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5A095" w14:textId="77777777" w:rsidR="00380E3D" w:rsidRDefault="00380E3D" w:rsidP="00775F68">
      <w:pPr>
        <w:jc w:val="both"/>
        <w:rPr>
          <w:rFonts w:ascii="Times New Roman" w:hAnsi="Times New Roman" w:cs="Times New Roman"/>
          <w:sz w:val="36"/>
          <w:szCs w:val="36"/>
          <w:lang w:val="es-ES"/>
        </w:rPr>
      </w:pPr>
    </w:p>
    <w:p w14:paraId="37CD91F0" w14:textId="74BA3F75" w:rsidR="00093BB0" w:rsidRPr="00473D4A" w:rsidRDefault="00792E93" w:rsidP="00775F68">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Discurso del </w:t>
      </w:r>
      <w:r w:rsidR="00171E90" w:rsidRPr="00473D4A">
        <w:rPr>
          <w:rFonts w:ascii="Times New Roman" w:hAnsi="Times New Roman" w:cs="Times New Roman"/>
          <w:sz w:val="36"/>
          <w:szCs w:val="36"/>
          <w:lang w:val="es-ES"/>
        </w:rPr>
        <w:t>Magistra</w:t>
      </w:r>
      <w:r w:rsidR="00380E3D">
        <w:rPr>
          <w:rFonts w:ascii="Times New Roman" w:hAnsi="Times New Roman" w:cs="Times New Roman"/>
          <w:sz w:val="36"/>
          <w:szCs w:val="36"/>
          <w:lang w:val="es-ES"/>
        </w:rPr>
        <w:t>do</w:t>
      </w:r>
      <w:r w:rsidR="00171E90" w:rsidRPr="00473D4A">
        <w:rPr>
          <w:rFonts w:ascii="Times New Roman" w:hAnsi="Times New Roman" w:cs="Times New Roman"/>
          <w:sz w:val="36"/>
          <w:szCs w:val="36"/>
          <w:lang w:val="es-ES"/>
        </w:rPr>
        <w:t xml:space="preserve"> Julio César Castaños </w:t>
      </w:r>
      <w:r w:rsidR="00473D4A" w:rsidRPr="00473D4A">
        <w:rPr>
          <w:rFonts w:ascii="Times New Roman" w:hAnsi="Times New Roman" w:cs="Times New Roman"/>
          <w:sz w:val="36"/>
          <w:szCs w:val="36"/>
          <w:lang w:val="es-ES"/>
        </w:rPr>
        <w:t>Guzmán</w:t>
      </w:r>
      <w:r w:rsidR="00171E90" w:rsidRPr="00473D4A">
        <w:rPr>
          <w:rFonts w:ascii="Times New Roman" w:hAnsi="Times New Roman" w:cs="Times New Roman"/>
          <w:sz w:val="36"/>
          <w:szCs w:val="36"/>
          <w:lang w:val="es-ES"/>
        </w:rPr>
        <w:t>, President</w:t>
      </w:r>
      <w:r w:rsidRPr="00473D4A">
        <w:rPr>
          <w:rFonts w:ascii="Times New Roman" w:hAnsi="Times New Roman" w:cs="Times New Roman"/>
          <w:sz w:val="36"/>
          <w:szCs w:val="36"/>
          <w:lang w:val="es-ES"/>
        </w:rPr>
        <w:t xml:space="preserve">e de la Junta Central Electoral, en ocasión a la XXXII Conferencia de la Asociación de Organismos Electorales de Centroamérica y el Caribe. </w:t>
      </w:r>
      <w:r w:rsidR="00775F68" w:rsidRPr="00473D4A">
        <w:rPr>
          <w:rFonts w:ascii="Times New Roman" w:hAnsi="Times New Roman" w:cs="Times New Roman"/>
          <w:sz w:val="36"/>
          <w:szCs w:val="36"/>
          <w:lang w:val="es-ES"/>
        </w:rPr>
        <w:t>PROTOCOLO DE TIKAL, pronunciado el día 1º de Agosto de 2018</w:t>
      </w:r>
    </w:p>
    <w:p w14:paraId="64647FD3" w14:textId="77777777" w:rsidR="00171E90" w:rsidRPr="00473D4A" w:rsidRDefault="00171E90">
      <w:pPr>
        <w:rPr>
          <w:rFonts w:ascii="Times New Roman" w:hAnsi="Times New Roman" w:cs="Times New Roman"/>
          <w:sz w:val="36"/>
          <w:szCs w:val="36"/>
          <w:lang w:val="es-ES"/>
        </w:rPr>
      </w:pPr>
    </w:p>
    <w:p w14:paraId="7E88A11C" w14:textId="77777777" w:rsidR="00E95D1B" w:rsidRPr="00473D4A" w:rsidRDefault="00171E90" w:rsidP="00792E93">
      <w:pPr>
        <w:jc w:val="center"/>
        <w:rPr>
          <w:rFonts w:ascii="Times New Roman" w:hAnsi="Times New Roman" w:cs="Times New Roman"/>
          <w:b/>
          <w:i/>
          <w:sz w:val="36"/>
          <w:szCs w:val="36"/>
          <w:lang w:val="es-ES"/>
        </w:rPr>
      </w:pPr>
      <w:r w:rsidRPr="00473D4A">
        <w:rPr>
          <w:rFonts w:ascii="Times New Roman" w:hAnsi="Times New Roman" w:cs="Times New Roman"/>
          <w:b/>
          <w:i/>
          <w:sz w:val="36"/>
          <w:szCs w:val="36"/>
          <w:lang w:val="es-ES"/>
        </w:rPr>
        <w:t>Independencia de los Órganos Electorales</w:t>
      </w:r>
    </w:p>
    <w:p w14:paraId="5A9998BF" w14:textId="77777777" w:rsidR="00E95D1B" w:rsidRPr="00473D4A" w:rsidRDefault="00E95D1B" w:rsidP="00E95D1B">
      <w:pPr>
        <w:rPr>
          <w:rFonts w:ascii="Times New Roman" w:hAnsi="Times New Roman" w:cs="Times New Roman"/>
          <w:sz w:val="36"/>
          <w:szCs w:val="36"/>
          <w:lang w:val="es-ES"/>
        </w:rPr>
      </w:pPr>
    </w:p>
    <w:p w14:paraId="5185AEAD" w14:textId="77777777" w:rsidR="00B4231A" w:rsidRPr="00473D4A" w:rsidRDefault="00B4231A" w:rsidP="00B4231A">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A LOS HONORABLES MAGISTRADOS QUE INTEGRAN LA JUNTA CENTRAL ELECTORAL </w:t>
      </w:r>
    </w:p>
    <w:p w14:paraId="108B1424" w14:textId="77777777" w:rsidR="00B4231A" w:rsidRPr="00473D4A" w:rsidRDefault="00B4231A" w:rsidP="00B4231A">
      <w:pPr>
        <w:jc w:val="both"/>
        <w:rPr>
          <w:rFonts w:ascii="Times New Roman" w:hAnsi="Times New Roman" w:cs="Times New Roman"/>
          <w:sz w:val="36"/>
          <w:szCs w:val="36"/>
          <w:lang w:val="es-ES"/>
        </w:rPr>
      </w:pPr>
    </w:p>
    <w:p w14:paraId="42907521" w14:textId="1C481E2C" w:rsidR="00B4231A" w:rsidRPr="00E1009D" w:rsidRDefault="00B4231A" w:rsidP="00E95D1B">
      <w:pPr>
        <w:rPr>
          <w:rFonts w:ascii="Times New Roman" w:hAnsi="Times New Roman" w:cs="Times New Roman"/>
          <w:b/>
          <w:sz w:val="36"/>
          <w:szCs w:val="36"/>
        </w:rPr>
      </w:pPr>
      <w:r w:rsidRPr="00E1009D">
        <w:rPr>
          <w:rFonts w:ascii="Times New Roman" w:hAnsi="Times New Roman" w:cs="Times New Roman"/>
          <w:b/>
          <w:sz w:val="36"/>
          <w:szCs w:val="36"/>
        </w:rPr>
        <w:t xml:space="preserve">Dr. Roberto B. Saladin </w:t>
      </w:r>
      <w:proofErr w:type="spellStart"/>
      <w:r w:rsidR="00473D4A" w:rsidRPr="00E1009D">
        <w:rPr>
          <w:rFonts w:ascii="Times New Roman" w:hAnsi="Times New Roman" w:cs="Times New Roman"/>
          <w:b/>
          <w:sz w:val="36"/>
          <w:szCs w:val="36"/>
        </w:rPr>
        <w:t>Selin</w:t>
      </w:r>
      <w:proofErr w:type="spellEnd"/>
    </w:p>
    <w:p w14:paraId="3AEA5AD7" w14:textId="77777777" w:rsidR="00B4231A" w:rsidRPr="00E1009D" w:rsidRDefault="00B4231A" w:rsidP="00E95D1B">
      <w:pPr>
        <w:rPr>
          <w:rFonts w:ascii="Times New Roman" w:hAnsi="Times New Roman" w:cs="Times New Roman"/>
          <w:b/>
          <w:sz w:val="36"/>
          <w:szCs w:val="36"/>
        </w:rPr>
      </w:pPr>
      <w:proofErr w:type="spellStart"/>
      <w:r w:rsidRPr="00E1009D">
        <w:rPr>
          <w:rFonts w:ascii="Times New Roman" w:hAnsi="Times New Roman" w:cs="Times New Roman"/>
          <w:b/>
          <w:sz w:val="36"/>
          <w:szCs w:val="36"/>
        </w:rPr>
        <w:t>Dra</w:t>
      </w:r>
      <w:proofErr w:type="spellEnd"/>
      <w:r w:rsidRPr="00E1009D">
        <w:rPr>
          <w:rFonts w:ascii="Times New Roman" w:hAnsi="Times New Roman" w:cs="Times New Roman"/>
          <w:b/>
          <w:sz w:val="36"/>
          <w:szCs w:val="36"/>
        </w:rPr>
        <w:t xml:space="preserve">. Carmen </w:t>
      </w:r>
      <w:proofErr w:type="spellStart"/>
      <w:r w:rsidRPr="00E1009D">
        <w:rPr>
          <w:rFonts w:ascii="Times New Roman" w:hAnsi="Times New Roman" w:cs="Times New Roman"/>
          <w:b/>
          <w:sz w:val="36"/>
          <w:szCs w:val="36"/>
        </w:rPr>
        <w:t>Imbert</w:t>
      </w:r>
      <w:proofErr w:type="spellEnd"/>
      <w:r w:rsidRPr="00E1009D">
        <w:rPr>
          <w:rFonts w:ascii="Times New Roman" w:hAnsi="Times New Roman" w:cs="Times New Roman"/>
          <w:b/>
          <w:sz w:val="36"/>
          <w:szCs w:val="36"/>
        </w:rPr>
        <w:t xml:space="preserve"> </w:t>
      </w:r>
      <w:proofErr w:type="spellStart"/>
      <w:r w:rsidRPr="00E1009D">
        <w:rPr>
          <w:rFonts w:ascii="Times New Roman" w:hAnsi="Times New Roman" w:cs="Times New Roman"/>
          <w:b/>
          <w:sz w:val="36"/>
          <w:szCs w:val="36"/>
        </w:rPr>
        <w:t>Brugal</w:t>
      </w:r>
      <w:proofErr w:type="spellEnd"/>
    </w:p>
    <w:p w14:paraId="4BABBA81" w14:textId="77777777" w:rsidR="00B4231A" w:rsidRPr="00473D4A" w:rsidRDefault="00B4231A"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Dra. Rosario Graciano de los Santos</w:t>
      </w:r>
    </w:p>
    <w:p w14:paraId="161EBCE2" w14:textId="77777777" w:rsidR="00B4231A" w:rsidRPr="00473D4A" w:rsidRDefault="00B4231A"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Dr. Juan Bautista Cuevas Medrano</w:t>
      </w:r>
    </w:p>
    <w:p w14:paraId="3440F1A9" w14:textId="77777777" w:rsidR="00B4231A" w:rsidRPr="00473D4A" w:rsidRDefault="00B4231A" w:rsidP="00E95D1B">
      <w:pPr>
        <w:rPr>
          <w:rFonts w:ascii="Times New Roman" w:hAnsi="Times New Roman" w:cs="Times New Roman"/>
          <w:sz w:val="36"/>
          <w:szCs w:val="36"/>
          <w:lang w:val="es-ES"/>
        </w:rPr>
      </w:pPr>
    </w:p>
    <w:p w14:paraId="3A83A5C7" w14:textId="77777777" w:rsidR="00E95D1B" w:rsidRPr="00473D4A" w:rsidRDefault="00E95D1B"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José T</w:t>
      </w:r>
      <w:r w:rsidR="005C5F60" w:rsidRPr="00473D4A">
        <w:rPr>
          <w:rFonts w:ascii="Times New Roman" w:hAnsi="Times New Roman" w:cs="Times New Roman"/>
          <w:b/>
          <w:sz w:val="36"/>
          <w:szCs w:val="36"/>
          <w:lang w:val="es-ES"/>
        </w:rPr>
        <w:t>h</w:t>
      </w:r>
      <w:r w:rsidRPr="00473D4A">
        <w:rPr>
          <w:rFonts w:ascii="Times New Roman" w:hAnsi="Times New Roman" w:cs="Times New Roman"/>
          <w:b/>
          <w:sz w:val="36"/>
          <w:szCs w:val="36"/>
          <w:lang w:val="es-ES"/>
        </w:rPr>
        <w:t xml:space="preserve">ompson Jiménez   </w:t>
      </w:r>
      <w:proofErr w:type="gramStart"/>
      <w:r w:rsidRPr="00473D4A">
        <w:rPr>
          <w:rFonts w:ascii="Times New Roman" w:hAnsi="Times New Roman" w:cs="Times New Roman"/>
          <w:b/>
          <w:sz w:val="36"/>
          <w:szCs w:val="36"/>
          <w:lang w:val="es-ES"/>
        </w:rPr>
        <w:t>(</w:t>
      </w:r>
      <w:r w:rsidR="005C5F60" w:rsidRPr="00473D4A">
        <w:rPr>
          <w:rFonts w:ascii="Times New Roman" w:hAnsi="Times New Roman" w:cs="Times New Roman"/>
          <w:b/>
          <w:sz w:val="36"/>
          <w:szCs w:val="36"/>
          <w:lang w:val="es-ES"/>
        </w:rPr>
        <w:t xml:space="preserve"> IIDH</w:t>
      </w:r>
      <w:proofErr w:type="gramEnd"/>
      <w:r w:rsidR="005C5F60" w:rsidRPr="00473D4A">
        <w:rPr>
          <w:rFonts w:ascii="Times New Roman" w:hAnsi="Times New Roman" w:cs="Times New Roman"/>
          <w:b/>
          <w:sz w:val="36"/>
          <w:szCs w:val="36"/>
          <w:lang w:val="es-ES"/>
        </w:rPr>
        <w:t>/ Director Ejecutivo/</w:t>
      </w:r>
      <w:r w:rsidRPr="00473D4A">
        <w:rPr>
          <w:rFonts w:ascii="Times New Roman" w:hAnsi="Times New Roman" w:cs="Times New Roman"/>
          <w:b/>
          <w:sz w:val="36"/>
          <w:szCs w:val="36"/>
          <w:lang w:val="es-ES"/>
        </w:rPr>
        <w:t>Capel)</w:t>
      </w:r>
    </w:p>
    <w:p w14:paraId="677BA4C6" w14:textId="77777777" w:rsidR="00546E21" w:rsidRPr="00473D4A" w:rsidRDefault="00546E21" w:rsidP="00E95D1B">
      <w:pPr>
        <w:rPr>
          <w:rFonts w:ascii="Times New Roman" w:hAnsi="Times New Roman" w:cs="Times New Roman"/>
          <w:sz w:val="36"/>
          <w:szCs w:val="36"/>
          <w:lang w:val="es-ES"/>
        </w:rPr>
      </w:pPr>
    </w:p>
    <w:p w14:paraId="0D6D25D6" w14:textId="77777777" w:rsidR="005C5F60" w:rsidRPr="00473D4A" w:rsidRDefault="00546E21" w:rsidP="00E95D1B">
      <w:pPr>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TRIBUNAL SUPERIOR ELECTORAL (TSE), </w:t>
      </w:r>
    </w:p>
    <w:p w14:paraId="2F51376B" w14:textId="32C65BEA" w:rsidR="00546E21" w:rsidRPr="00473D4A" w:rsidRDefault="005C5F60"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Presidente</w:t>
      </w:r>
      <w:r w:rsidR="00C749FD">
        <w:rPr>
          <w:rFonts w:ascii="Times New Roman" w:hAnsi="Times New Roman" w:cs="Times New Roman"/>
          <w:b/>
          <w:sz w:val="36"/>
          <w:szCs w:val="36"/>
          <w:lang w:val="es-ES"/>
        </w:rPr>
        <w:t>,</w:t>
      </w:r>
      <w:r w:rsidR="00B4231A" w:rsidRPr="00473D4A">
        <w:rPr>
          <w:rFonts w:ascii="Times New Roman" w:hAnsi="Times New Roman" w:cs="Times New Roman"/>
          <w:b/>
          <w:sz w:val="36"/>
          <w:szCs w:val="36"/>
          <w:lang w:val="es-ES"/>
        </w:rPr>
        <w:t xml:space="preserve"> Román </w:t>
      </w:r>
      <w:proofErr w:type="spellStart"/>
      <w:r w:rsidR="00B4231A" w:rsidRPr="00473D4A">
        <w:rPr>
          <w:rFonts w:ascii="Times New Roman" w:hAnsi="Times New Roman" w:cs="Times New Roman"/>
          <w:b/>
          <w:sz w:val="36"/>
          <w:szCs w:val="36"/>
          <w:lang w:val="es-ES"/>
        </w:rPr>
        <w:t>Jáquez</w:t>
      </w:r>
      <w:proofErr w:type="spellEnd"/>
      <w:r w:rsidRPr="00473D4A">
        <w:rPr>
          <w:rFonts w:ascii="Times New Roman" w:hAnsi="Times New Roman" w:cs="Times New Roman"/>
          <w:b/>
          <w:sz w:val="36"/>
          <w:szCs w:val="36"/>
          <w:lang w:val="es-ES"/>
        </w:rPr>
        <w:t xml:space="preserve"> </w:t>
      </w:r>
      <w:proofErr w:type="spellStart"/>
      <w:r w:rsidRPr="00473D4A">
        <w:rPr>
          <w:rFonts w:ascii="Times New Roman" w:hAnsi="Times New Roman" w:cs="Times New Roman"/>
          <w:b/>
          <w:sz w:val="36"/>
          <w:szCs w:val="36"/>
          <w:lang w:val="es-ES"/>
        </w:rPr>
        <w:t>Liranzo</w:t>
      </w:r>
      <w:proofErr w:type="spellEnd"/>
      <w:r w:rsidRPr="00473D4A">
        <w:rPr>
          <w:rFonts w:ascii="Times New Roman" w:hAnsi="Times New Roman" w:cs="Times New Roman"/>
          <w:b/>
          <w:sz w:val="36"/>
          <w:szCs w:val="36"/>
          <w:lang w:val="es-ES"/>
        </w:rPr>
        <w:t xml:space="preserve"> </w:t>
      </w:r>
    </w:p>
    <w:p w14:paraId="59C7D1F2"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Miembro, Santiago Sosa Castillo</w:t>
      </w:r>
    </w:p>
    <w:p w14:paraId="7EC0F606" w14:textId="77777777" w:rsidR="00C749FD" w:rsidRDefault="00C749FD" w:rsidP="00E95D1B">
      <w:pPr>
        <w:rPr>
          <w:rFonts w:ascii="Times New Roman" w:hAnsi="Times New Roman" w:cs="Times New Roman"/>
          <w:b/>
          <w:sz w:val="36"/>
          <w:szCs w:val="36"/>
          <w:lang w:val="es-ES"/>
        </w:rPr>
      </w:pPr>
    </w:p>
    <w:p w14:paraId="61CE1517"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Miembro, </w:t>
      </w:r>
      <w:proofErr w:type="spellStart"/>
      <w:r w:rsidRPr="00473D4A">
        <w:rPr>
          <w:rFonts w:ascii="Times New Roman" w:hAnsi="Times New Roman" w:cs="Times New Roman"/>
          <w:b/>
          <w:sz w:val="36"/>
          <w:szCs w:val="36"/>
          <w:lang w:val="es-ES"/>
        </w:rPr>
        <w:t>Rafaelina</w:t>
      </w:r>
      <w:proofErr w:type="spellEnd"/>
      <w:r w:rsidRPr="00473D4A">
        <w:rPr>
          <w:rFonts w:ascii="Times New Roman" w:hAnsi="Times New Roman" w:cs="Times New Roman"/>
          <w:b/>
          <w:sz w:val="36"/>
          <w:szCs w:val="36"/>
          <w:lang w:val="es-ES"/>
        </w:rPr>
        <w:t xml:space="preserve"> Peralta</w:t>
      </w:r>
    </w:p>
    <w:p w14:paraId="3A0C0DF0"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Miembro, Cristian Perdomo Hernández</w:t>
      </w:r>
    </w:p>
    <w:p w14:paraId="7B7F9051"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Miembro, Ramón Arístides Madera Arias </w:t>
      </w:r>
    </w:p>
    <w:p w14:paraId="67D07559" w14:textId="77777777" w:rsidR="00546E21" w:rsidRPr="00473D4A" w:rsidRDefault="00546E21" w:rsidP="00E95D1B">
      <w:pPr>
        <w:rPr>
          <w:rFonts w:ascii="Times New Roman" w:hAnsi="Times New Roman" w:cs="Times New Roman"/>
          <w:b/>
          <w:sz w:val="36"/>
          <w:szCs w:val="36"/>
          <w:lang w:val="es-ES"/>
        </w:rPr>
      </w:pPr>
    </w:p>
    <w:p w14:paraId="4332D656" w14:textId="77777777" w:rsidR="005C5F60" w:rsidRPr="00473D4A" w:rsidRDefault="00546E21" w:rsidP="00E95D1B">
      <w:pPr>
        <w:rPr>
          <w:rFonts w:ascii="Times New Roman" w:hAnsi="Times New Roman" w:cs="Times New Roman"/>
          <w:sz w:val="36"/>
          <w:szCs w:val="36"/>
          <w:lang w:val="es-ES"/>
        </w:rPr>
      </w:pPr>
      <w:r w:rsidRPr="00473D4A">
        <w:rPr>
          <w:rFonts w:ascii="Times New Roman" w:hAnsi="Times New Roman" w:cs="Times New Roman"/>
          <w:sz w:val="36"/>
          <w:szCs w:val="36"/>
          <w:lang w:val="es-ES"/>
        </w:rPr>
        <w:t>TRIBUNAL SUPREMO ELECTORAL DE HONDURAS,</w:t>
      </w:r>
    </w:p>
    <w:p w14:paraId="10557684"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Magistrado, Marcos Ramiro Lobo González </w:t>
      </w:r>
    </w:p>
    <w:p w14:paraId="39B04E31" w14:textId="77777777" w:rsidR="00546E21" w:rsidRPr="00473D4A" w:rsidRDefault="00546E21" w:rsidP="00E95D1B">
      <w:pPr>
        <w:rPr>
          <w:rFonts w:ascii="Times New Roman" w:hAnsi="Times New Roman" w:cs="Times New Roman"/>
          <w:b/>
          <w:sz w:val="36"/>
          <w:szCs w:val="36"/>
          <w:lang w:val="es-ES"/>
        </w:rPr>
      </w:pPr>
    </w:p>
    <w:p w14:paraId="3BB47608" w14:textId="77777777" w:rsidR="005C5F60" w:rsidRPr="00473D4A" w:rsidRDefault="00546E21" w:rsidP="00E95D1B">
      <w:pPr>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TRIBUNAL SUPREMO DE ELECCIONES DE COSTA RICA </w:t>
      </w:r>
    </w:p>
    <w:p w14:paraId="1520EEA5"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Magistrado, Luis Brenes Villalobos </w:t>
      </w:r>
    </w:p>
    <w:p w14:paraId="2B6FEC56"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Magistrada, Eugenia Chavarría</w:t>
      </w:r>
    </w:p>
    <w:p w14:paraId="7FCA6226" w14:textId="77777777" w:rsidR="00792E93" w:rsidRPr="00473D4A" w:rsidRDefault="00792E93" w:rsidP="00E95D1B">
      <w:pPr>
        <w:rPr>
          <w:rFonts w:ascii="Times New Roman" w:hAnsi="Times New Roman" w:cs="Times New Roman"/>
          <w:b/>
          <w:sz w:val="36"/>
          <w:szCs w:val="36"/>
          <w:lang w:val="es-ES"/>
        </w:rPr>
      </w:pPr>
    </w:p>
    <w:p w14:paraId="122453E1" w14:textId="77777777" w:rsidR="005C5F60" w:rsidRPr="00473D4A" w:rsidRDefault="00546E21" w:rsidP="00E95D1B">
      <w:pPr>
        <w:rPr>
          <w:rFonts w:ascii="Times New Roman" w:hAnsi="Times New Roman" w:cs="Times New Roman"/>
          <w:sz w:val="36"/>
          <w:szCs w:val="36"/>
          <w:lang w:val="es-ES"/>
        </w:rPr>
      </w:pPr>
      <w:r w:rsidRPr="00473D4A">
        <w:rPr>
          <w:rFonts w:ascii="Times New Roman" w:hAnsi="Times New Roman" w:cs="Times New Roman"/>
          <w:sz w:val="36"/>
          <w:szCs w:val="36"/>
          <w:lang w:val="es-ES"/>
        </w:rPr>
        <w:t>TRIBUNAL SUPREMO ELECTORAL DE EL SALVADOR</w:t>
      </w:r>
    </w:p>
    <w:p w14:paraId="16B28CD2"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Magistrada Propietaria, Ana Medina Linares </w:t>
      </w:r>
    </w:p>
    <w:p w14:paraId="5AD122F6"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Magistrado, Carlos Rovira Alvarado</w:t>
      </w:r>
    </w:p>
    <w:p w14:paraId="24372CEF" w14:textId="77777777" w:rsidR="00546E21" w:rsidRPr="00473D4A" w:rsidRDefault="00546E21" w:rsidP="00E95D1B">
      <w:pPr>
        <w:rPr>
          <w:rFonts w:ascii="Times New Roman" w:hAnsi="Times New Roman" w:cs="Times New Roman"/>
          <w:sz w:val="36"/>
          <w:szCs w:val="36"/>
          <w:lang w:val="es-ES"/>
        </w:rPr>
      </w:pPr>
    </w:p>
    <w:p w14:paraId="73C38013" w14:textId="77777777" w:rsidR="005C5F60" w:rsidRPr="00473D4A" w:rsidRDefault="00546E21" w:rsidP="00E95D1B">
      <w:pPr>
        <w:rPr>
          <w:rFonts w:ascii="Times New Roman" w:hAnsi="Times New Roman" w:cs="Times New Roman"/>
          <w:sz w:val="36"/>
          <w:szCs w:val="36"/>
          <w:lang w:val="es-ES"/>
        </w:rPr>
      </w:pPr>
      <w:r w:rsidRPr="00473D4A">
        <w:rPr>
          <w:rFonts w:ascii="Times New Roman" w:hAnsi="Times New Roman" w:cs="Times New Roman"/>
          <w:sz w:val="36"/>
          <w:szCs w:val="36"/>
          <w:lang w:val="es-ES"/>
        </w:rPr>
        <w:t>TRIBUNAL ELECTORAL DE PANAMÁ</w:t>
      </w:r>
    </w:p>
    <w:p w14:paraId="2E153C09"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Magistrado, Segundo Vicepresidente, Alfredo </w:t>
      </w:r>
      <w:proofErr w:type="spellStart"/>
      <w:r w:rsidRPr="00473D4A">
        <w:rPr>
          <w:rFonts w:ascii="Times New Roman" w:hAnsi="Times New Roman" w:cs="Times New Roman"/>
          <w:b/>
          <w:sz w:val="36"/>
          <w:szCs w:val="36"/>
          <w:lang w:val="es-ES"/>
        </w:rPr>
        <w:t>Juncá</w:t>
      </w:r>
      <w:proofErr w:type="spellEnd"/>
      <w:r w:rsidRPr="00473D4A">
        <w:rPr>
          <w:rFonts w:ascii="Times New Roman" w:hAnsi="Times New Roman" w:cs="Times New Roman"/>
          <w:b/>
          <w:sz w:val="36"/>
          <w:szCs w:val="36"/>
          <w:lang w:val="es-ES"/>
        </w:rPr>
        <w:t xml:space="preserve"> </w:t>
      </w:r>
      <w:proofErr w:type="spellStart"/>
      <w:r w:rsidRPr="00473D4A">
        <w:rPr>
          <w:rFonts w:ascii="Times New Roman" w:hAnsi="Times New Roman" w:cs="Times New Roman"/>
          <w:b/>
          <w:sz w:val="36"/>
          <w:szCs w:val="36"/>
          <w:lang w:val="es-ES"/>
        </w:rPr>
        <w:t>Wendehake</w:t>
      </w:r>
      <w:proofErr w:type="spellEnd"/>
      <w:r w:rsidRPr="00473D4A">
        <w:rPr>
          <w:rFonts w:ascii="Times New Roman" w:hAnsi="Times New Roman" w:cs="Times New Roman"/>
          <w:b/>
          <w:sz w:val="36"/>
          <w:szCs w:val="36"/>
          <w:lang w:val="es-ES"/>
        </w:rPr>
        <w:t xml:space="preserve"> </w:t>
      </w:r>
    </w:p>
    <w:p w14:paraId="7FACE4BB" w14:textId="77777777" w:rsidR="00546E21" w:rsidRPr="00473D4A" w:rsidRDefault="00546E21"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Magistrada, </w:t>
      </w:r>
      <w:proofErr w:type="spellStart"/>
      <w:r w:rsidRPr="00473D4A">
        <w:rPr>
          <w:rFonts w:ascii="Times New Roman" w:hAnsi="Times New Roman" w:cs="Times New Roman"/>
          <w:b/>
          <w:sz w:val="36"/>
          <w:szCs w:val="36"/>
          <w:lang w:val="es-ES"/>
        </w:rPr>
        <w:t>Myrtha</w:t>
      </w:r>
      <w:proofErr w:type="spellEnd"/>
      <w:r w:rsidRPr="00473D4A">
        <w:rPr>
          <w:rFonts w:ascii="Times New Roman" w:hAnsi="Times New Roman" w:cs="Times New Roman"/>
          <w:b/>
          <w:sz w:val="36"/>
          <w:szCs w:val="36"/>
          <w:lang w:val="es-ES"/>
        </w:rPr>
        <w:t xml:space="preserve"> R. Valera </w:t>
      </w:r>
      <w:proofErr w:type="spellStart"/>
      <w:r w:rsidRPr="00473D4A">
        <w:rPr>
          <w:rFonts w:ascii="Times New Roman" w:hAnsi="Times New Roman" w:cs="Times New Roman"/>
          <w:b/>
          <w:sz w:val="36"/>
          <w:szCs w:val="36"/>
          <w:lang w:val="es-ES"/>
        </w:rPr>
        <w:t>Samudio</w:t>
      </w:r>
      <w:proofErr w:type="spellEnd"/>
    </w:p>
    <w:p w14:paraId="26CFD45E" w14:textId="77777777" w:rsidR="00546E21" w:rsidRPr="00473D4A" w:rsidRDefault="00546E21" w:rsidP="00E95D1B">
      <w:pPr>
        <w:rPr>
          <w:rFonts w:ascii="Times New Roman" w:hAnsi="Times New Roman" w:cs="Times New Roman"/>
          <w:sz w:val="36"/>
          <w:szCs w:val="36"/>
          <w:lang w:val="es-ES"/>
        </w:rPr>
      </w:pPr>
    </w:p>
    <w:p w14:paraId="0E12EC7F" w14:textId="77777777" w:rsidR="005C5F60" w:rsidRPr="00473D4A" w:rsidRDefault="006F2DEF" w:rsidP="00E95D1B">
      <w:pPr>
        <w:rPr>
          <w:rFonts w:ascii="Times New Roman" w:hAnsi="Times New Roman" w:cs="Times New Roman"/>
          <w:sz w:val="36"/>
          <w:szCs w:val="36"/>
          <w:lang w:val="es-ES"/>
        </w:rPr>
      </w:pPr>
      <w:r w:rsidRPr="00473D4A">
        <w:rPr>
          <w:rFonts w:ascii="Times New Roman" w:hAnsi="Times New Roman" w:cs="Times New Roman"/>
          <w:sz w:val="36"/>
          <w:szCs w:val="36"/>
          <w:lang w:val="es-ES"/>
        </w:rPr>
        <w:lastRenderedPageBreak/>
        <w:t>COMISIÓN ESTATAL DE ELECCIONES DE PUERTO RICO</w:t>
      </w:r>
    </w:p>
    <w:p w14:paraId="07078F85" w14:textId="77777777" w:rsidR="00125344" w:rsidRPr="00473D4A" w:rsidRDefault="00125344" w:rsidP="00125344">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Comisionado Electoral, Miguel A. Ríos Torres </w:t>
      </w:r>
    </w:p>
    <w:p w14:paraId="48198A74" w14:textId="77777777" w:rsidR="006F2DEF" w:rsidRPr="00473D4A" w:rsidRDefault="006F2DEF"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Directora de Asuntos Legales, Julia Álvarez Valentín </w:t>
      </w:r>
    </w:p>
    <w:p w14:paraId="16E15345" w14:textId="77777777" w:rsidR="006F2DEF" w:rsidRPr="00473D4A" w:rsidRDefault="006F2DEF" w:rsidP="00E95D1B">
      <w:pPr>
        <w:rPr>
          <w:rFonts w:ascii="Times New Roman" w:hAnsi="Times New Roman" w:cs="Times New Roman"/>
          <w:b/>
          <w:sz w:val="36"/>
          <w:szCs w:val="36"/>
          <w:lang w:val="es-ES"/>
        </w:rPr>
      </w:pPr>
    </w:p>
    <w:p w14:paraId="5D442A59" w14:textId="77777777" w:rsidR="005C5F60" w:rsidRPr="00473D4A" w:rsidRDefault="006F2DEF" w:rsidP="00E95D1B">
      <w:pPr>
        <w:rPr>
          <w:rFonts w:ascii="Times New Roman" w:hAnsi="Times New Roman" w:cs="Times New Roman"/>
          <w:sz w:val="36"/>
          <w:szCs w:val="36"/>
          <w:lang w:val="es-ES"/>
        </w:rPr>
      </w:pPr>
      <w:r w:rsidRPr="00473D4A">
        <w:rPr>
          <w:rFonts w:ascii="Times New Roman" w:hAnsi="Times New Roman" w:cs="Times New Roman"/>
          <w:sz w:val="36"/>
          <w:szCs w:val="36"/>
          <w:lang w:val="es-ES"/>
        </w:rPr>
        <w:t>COMISIÓN ELECTORAL DE SANTA LUCÍA</w:t>
      </w:r>
    </w:p>
    <w:p w14:paraId="1B197F96" w14:textId="77777777" w:rsidR="00125344" w:rsidRPr="00473D4A" w:rsidRDefault="00125344" w:rsidP="00E95D1B">
      <w:pPr>
        <w:rPr>
          <w:rFonts w:ascii="Times New Roman" w:hAnsi="Times New Roman" w:cs="Times New Roman"/>
          <w:b/>
          <w:sz w:val="36"/>
          <w:szCs w:val="36"/>
          <w:lang w:val="es-ES"/>
        </w:rPr>
      </w:pPr>
      <w:proofErr w:type="spellStart"/>
      <w:r w:rsidRPr="00473D4A">
        <w:rPr>
          <w:rFonts w:ascii="Times New Roman" w:hAnsi="Times New Roman" w:cs="Times New Roman"/>
          <w:b/>
          <w:sz w:val="36"/>
          <w:szCs w:val="36"/>
          <w:lang w:val="es-ES"/>
        </w:rPr>
        <w:t>Chairperson</w:t>
      </w:r>
      <w:proofErr w:type="spellEnd"/>
      <w:r w:rsidRPr="00473D4A">
        <w:rPr>
          <w:rFonts w:ascii="Times New Roman" w:hAnsi="Times New Roman" w:cs="Times New Roman"/>
          <w:b/>
          <w:sz w:val="36"/>
          <w:szCs w:val="36"/>
          <w:lang w:val="es-ES"/>
        </w:rPr>
        <w:t xml:space="preserve">, Cynthia C. </w:t>
      </w:r>
      <w:proofErr w:type="spellStart"/>
      <w:r w:rsidRPr="00473D4A">
        <w:rPr>
          <w:rFonts w:ascii="Times New Roman" w:hAnsi="Times New Roman" w:cs="Times New Roman"/>
          <w:b/>
          <w:sz w:val="36"/>
          <w:szCs w:val="36"/>
          <w:lang w:val="es-ES"/>
        </w:rPr>
        <w:t>Combie</w:t>
      </w:r>
      <w:proofErr w:type="spellEnd"/>
      <w:r w:rsidRPr="00473D4A">
        <w:rPr>
          <w:rFonts w:ascii="Times New Roman" w:hAnsi="Times New Roman" w:cs="Times New Roman"/>
          <w:b/>
          <w:sz w:val="36"/>
          <w:szCs w:val="36"/>
          <w:lang w:val="es-ES"/>
        </w:rPr>
        <w:t xml:space="preserve"> </w:t>
      </w:r>
      <w:proofErr w:type="spellStart"/>
      <w:r w:rsidRPr="00473D4A">
        <w:rPr>
          <w:rFonts w:ascii="Times New Roman" w:hAnsi="Times New Roman" w:cs="Times New Roman"/>
          <w:b/>
          <w:sz w:val="36"/>
          <w:szCs w:val="36"/>
          <w:lang w:val="es-ES"/>
        </w:rPr>
        <w:t>Martyr</w:t>
      </w:r>
      <w:proofErr w:type="spellEnd"/>
    </w:p>
    <w:p w14:paraId="3C405C82" w14:textId="77777777" w:rsidR="00125344" w:rsidRPr="00473D4A" w:rsidRDefault="00125344" w:rsidP="00E95D1B">
      <w:pPr>
        <w:rPr>
          <w:rFonts w:ascii="Times New Roman" w:hAnsi="Times New Roman" w:cs="Times New Roman"/>
          <w:b/>
          <w:sz w:val="36"/>
          <w:szCs w:val="36"/>
          <w:lang w:val="es-ES"/>
        </w:rPr>
      </w:pPr>
      <w:proofErr w:type="spellStart"/>
      <w:r w:rsidRPr="00473D4A">
        <w:rPr>
          <w:rFonts w:ascii="Times New Roman" w:hAnsi="Times New Roman" w:cs="Times New Roman"/>
          <w:b/>
          <w:sz w:val="36"/>
          <w:szCs w:val="36"/>
          <w:lang w:val="es-ES"/>
        </w:rPr>
        <w:t>Commissioner</w:t>
      </w:r>
      <w:proofErr w:type="spellEnd"/>
      <w:r w:rsidRPr="00473D4A">
        <w:rPr>
          <w:rFonts w:ascii="Times New Roman" w:hAnsi="Times New Roman" w:cs="Times New Roman"/>
          <w:b/>
          <w:sz w:val="36"/>
          <w:szCs w:val="36"/>
          <w:lang w:val="es-ES"/>
        </w:rPr>
        <w:t xml:space="preserve">, </w:t>
      </w:r>
      <w:proofErr w:type="spellStart"/>
      <w:r w:rsidRPr="00473D4A">
        <w:rPr>
          <w:rFonts w:ascii="Times New Roman" w:hAnsi="Times New Roman" w:cs="Times New Roman"/>
          <w:b/>
          <w:sz w:val="36"/>
          <w:szCs w:val="36"/>
          <w:lang w:val="es-ES"/>
        </w:rPr>
        <w:t>Beryl</w:t>
      </w:r>
      <w:proofErr w:type="spellEnd"/>
      <w:r w:rsidRPr="00473D4A">
        <w:rPr>
          <w:rFonts w:ascii="Times New Roman" w:hAnsi="Times New Roman" w:cs="Times New Roman"/>
          <w:b/>
          <w:sz w:val="36"/>
          <w:szCs w:val="36"/>
          <w:lang w:val="es-ES"/>
        </w:rPr>
        <w:t xml:space="preserve"> Amelia George</w:t>
      </w:r>
    </w:p>
    <w:p w14:paraId="0C29B7DA" w14:textId="77777777" w:rsidR="006F2DEF" w:rsidRPr="00473D4A" w:rsidRDefault="006F2DEF" w:rsidP="00E95D1B">
      <w:pPr>
        <w:rPr>
          <w:rFonts w:ascii="Times New Roman" w:hAnsi="Times New Roman" w:cs="Times New Roman"/>
          <w:b/>
          <w:sz w:val="36"/>
          <w:szCs w:val="36"/>
          <w:lang w:val="es-ES"/>
        </w:rPr>
      </w:pPr>
    </w:p>
    <w:p w14:paraId="377EEAC1" w14:textId="77777777" w:rsidR="005C5F60" w:rsidRPr="00473D4A" w:rsidRDefault="006F2DEF" w:rsidP="00E95D1B">
      <w:pPr>
        <w:rPr>
          <w:rFonts w:ascii="Times New Roman" w:hAnsi="Times New Roman" w:cs="Times New Roman"/>
          <w:sz w:val="36"/>
          <w:szCs w:val="36"/>
          <w:lang w:val="es-ES"/>
        </w:rPr>
      </w:pPr>
      <w:r w:rsidRPr="00473D4A">
        <w:rPr>
          <w:rFonts w:ascii="Times New Roman" w:hAnsi="Times New Roman" w:cs="Times New Roman"/>
          <w:sz w:val="36"/>
          <w:szCs w:val="36"/>
          <w:lang w:val="es-ES"/>
        </w:rPr>
        <w:t>ELECTORAL COMMISSION (COMISIÓN ELECTORAL DE ANTIGUA Y BARBUDA)</w:t>
      </w:r>
    </w:p>
    <w:p w14:paraId="1B00CFAC" w14:textId="77777777" w:rsidR="006F2DEF" w:rsidRPr="00473D4A" w:rsidRDefault="006F2DEF" w:rsidP="00E95D1B">
      <w:pPr>
        <w:rPr>
          <w:rFonts w:ascii="Times New Roman" w:hAnsi="Times New Roman" w:cs="Times New Roman"/>
          <w:b/>
          <w:sz w:val="36"/>
          <w:szCs w:val="36"/>
          <w:lang w:val="es-ES"/>
        </w:rPr>
      </w:pPr>
      <w:proofErr w:type="spellStart"/>
      <w:r w:rsidRPr="00473D4A">
        <w:rPr>
          <w:rFonts w:ascii="Times New Roman" w:hAnsi="Times New Roman" w:cs="Times New Roman"/>
          <w:b/>
          <w:sz w:val="36"/>
          <w:szCs w:val="36"/>
          <w:lang w:val="es-ES"/>
        </w:rPr>
        <w:t>Commissioner</w:t>
      </w:r>
      <w:proofErr w:type="spellEnd"/>
      <w:r w:rsidRPr="00473D4A">
        <w:rPr>
          <w:rFonts w:ascii="Times New Roman" w:hAnsi="Times New Roman" w:cs="Times New Roman"/>
          <w:b/>
          <w:sz w:val="36"/>
          <w:szCs w:val="36"/>
          <w:lang w:val="es-ES"/>
        </w:rPr>
        <w:t xml:space="preserve"> (Comisionado), Paula </w:t>
      </w:r>
      <w:proofErr w:type="spellStart"/>
      <w:r w:rsidRPr="00473D4A">
        <w:rPr>
          <w:rFonts w:ascii="Times New Roman" w:hAnsi="Times New Roman" w:cs="Times New Roman"/>
          <w:b/>
          <w:sz w:val="36"/>
          <w:szCs w:val="36"/>
          <w:lang w:val="es-ES"/>
        </w:rPr>
        <w:t>Constance</w:t>
      </w:r>
      <w:proofErr w:type="spellEnd"/>
      <w:r w:rsidRPr="00473D4A">
        <w:rPr>
          <w:rFonts w:ascii="Times New Roman" w:hAnsi="Times New Roman" w:cs="Times New Roman"/>
          <w:b/>
          <w:sz w:val="36"/>
          <w:szCs w:val="36"/>
          <w:lang w:val="es-ES"/>
        </w:rPr>
        <w:t xml:space="preserve"> Lee</w:t>
      </w:r>
    </w:p>
    <w:p w14:paraId="092BBFFF" w14:textId="77777777" w:rsidR="006F2DEF" w:rsidRPr="00473D4A" w:rsidRDefault="006F2DEF" w:rsidP="00E95D1B">
      <w:pPr>
        <w:rPr>
          <w:rFonts w:ascii="Times New Roman" w:hAnsi="Times New Roman" w:cs="Times New Roman"/>
          <w:b/>
          <w:sz w:val="36"/>
          <w:szCs w:val="36"/>
          <w:lang w:val="es-ES"/>
        </w:rPr>
      </w:pPr>
      <w:proofErr w:type="spellStart"/>
      <w:r w:rsidRPr="00473D4A">
        <w:rPr>
          <w:rFonts w:ascii="Times New Roman" w:hAnsi="Times New Roman" w:cs="Times New Roman"/>
          <w:b/>
          <w:sz w:val="36"/>
          <w:szCs w:val="36"/>
          <w:lang w:val="es-ES"/>
        </w:rPr>
        <w:t>Deputy</w:t>
      </w:r>
      <w:proofErr w:type="spellEnd"/>
      <w:r w:rsidRPr="00473D4A">
        <w:rPr>
          <w:rFonts w:ascii="Times New Roman" w:hAnsi="Times New Roman" w:cs="Times New Roman"/>
          <w:b/>
          <w:sz w:val="36"/>
          <w:szCs w:val="36"/>
          <w:lang w:val="es-ES"/>
        </w:rPr>
        <w:t xml:space="preserve"> </w:t>
      </w:r>
      <w:proofErr w:type="spellStart"/>
      <w:r w:rsidRPr="00473D4A">
        <w:rPr>
          <w:rFonts w:ascii="Times New Roman" w:hAnsi="Times New Roman" w:cs="Times New Roman"/>
          <w:b/>
          <w:sz w:val="36"/>
          <w:szCs w:val="36"/>
          <w:lang w:val="es-ES"/>
        </w:rPr>
        <w:t>Chairman</w:t>
      </w:r>
      <w:proofErr w:type="spellEnd"/>
      <w:r w:rsidRPr="00473D4A">
        <w:rPr>
          <w:rFonts w:ascii="Times New Roman" w:hAnsi="Times New Roman" w:cs="Times New Roman"/>
          <w:b/>
          <w:sz w:val="36"/>
          <w:szCs w:val="36"/>
          <w:lang w:val="es-ES"/>
        </w:rPr>
        <w:t xml:space="preserve">, Gary D. </w:t>
      </w:r>
      <w:proofErr w:type="spellStart"/>
      <w:r w:rsidRPr="00473D4A">
        <w:rPr>
          <w:rFonts w:ascii="Times New Roman" w:hAnsi="Times New Roman" w:cs="Times New Roman"/>
          <w:b/>
          <w:sz w:val="36"/>
          <w:szCs w:val="36"/>
          <w:lang w:val="es-ES"/>
        </w:rPr>
        <w:t>Peters</w:t>
      </w:r>
      <w:proofErr w:type="spellEnd"/>
    </w:p>
    <w:p w14:paraId="6E714A30" w14:textId="77777777" w:rsidR="006F2DEF" w:rsidRPr="00473D4A" w:rsidRDefault="006F2DEF" w:rsidP="00E95D1B">
      <w:pPr>
        <w:rPr>
          <w:rFonts w:ascii="Times New Roman" w:hAnsi="Times New Roman" w:cs="Times New Roman"/>
          <w:b/>
          <w:sz w:val="36"/>
          <w:szCs w:val="36"/>
          <w:lang w:val="es-ES"/>
        </w:rPr>
      </w:pPr>
    </w:p>
    <w:p w14:paraId="0B380841" w14:textId="77777777" w:rsidR="005C5F60" w:rsidRPr="00E1009D" w:rsidRDefault="006F2DEF" w:rsidP="00E95D1B">
      <w:pPr>
        <w:rPr>
          <w:rFonts w:ascii="Times New Roman" w:hAnsi="Times New Roman" w:cs="Times New Roman"/>
          <w:sz w:val="36"/>
          <w:szCs w:val="36"/>
        </w:rPr>
      </w:pPr>
      <w:r w:rsidRPr="00E1009D">
        <w:rPr>
          <w:rFonts w:ascii="Times New Roman" w:hAnsi="Times New Roman" w:cs="Times New Roman"/>
          <w:sz w:val="36"/>
          <w:szCs w:val="36"/>
        </w:rPr>
        <w:t>COMISIÓN ELECTORAL DE JAMAICA</w:t>
      </w:r>
    </w:p>
    <w:p w14:paraId="7FA15FFB" w14:textId="77777777" w:rsidR="005C5F60" w:rsidRPr="00E1009D" w:rsidRDefault="006F2DEF" w:rsidP="00E95D1B">
      <w:pPr>
        <w:rPr>
          <w:rFonts w:ascii="Times New Roman" w:hAnsi="Times New Roman" w:cs="Times New Roman"/>
          <w:b/>
          <w:sz w:val="36"/>
          <w:szCs w:val="36"/>
        </w:rPr>
      </w:pPr>
      <w:r w:rsidRPr="00E1009D">
        <w:rPr>
          <w:rFonts w:ascii="Times New Roman" w:hAnsi="Times New Roman" w:cs="Times New Roman"/>
          <w:b/>
          <w:sz w:val="36"/>
          <w:szCs w:val="36"/>
        </w:rPr>
        <w:t>Nominated Com</w:t>
      </w:r>
      <w:r w:rsidR="00DD260B" w:rsidRPr="00E1009D">
        <w:rPr>
          <w:rFonts w:ascii="Times New Roman" w:hAnsi="Times New Roman" w:cs="Times New Roman"/>
          <w:b/>
          <w:sz w:val="36"/>
          <w:szCs w:val="36"/>
        </w:rPr>
        <w:t>missioner</w:t>
      </w:r>
      <w:r w:rsidRPr="00E1009D">
        <w:rPr>
          <w:rFonts w:ascii="Times New Roman" w:hAnsi="Times New Roman" w:cs="Times New Roman"/>
          <w:b/>
          <w:sz w:val="36"/>
          <w:szCs w:val="36"/>
        </w:rPr>
        <w:t xml:space="preserve">, </w:t>
      </w:r>
      <w:proofErr w:type="spellStart"/>
      <w:r w:rsidRPr="00E1009D">
        <w:rPr>
          <w:rFonts w:ascii="Times New Roman" w:hAnsi="Times New Roman" w:cs="Times New Roman"/>
          <w:b/>
          <w:sz w:val="36"/>
          <w:szCs w:val="36"/>
        </w:rPr>
        <w:t>Julián</w:t>
      </w:r>
      <w:proofErr w:type="spellEnd"/>
      <w:r w:rsidRPr="00E1009D">
        <w:rPr>
          <w:rFonts w:ascii="Times New Roman" w:hAnsi="Times New Roman" w:cs="Times New Roman"/>
          <w:b/>
          <w:sz w:val="36"/>
          <w:szCs w:val="36"/>
        </w:rPr>
        <w:t xml:space="preserve"> Jay Robinson </w:t>
      </w:r>
    </w:p>
    <w:p w14:paraId="6CEC0D20" w14:textId="4D1D5F6A" w:rsidR="005C5F60" w:rsidRPr="00E1009D" w:rsidRDefault="00125344" w:rsidP="00E95D1B">
      <w:pPr>
        <w:rPr>
          <w:rFonts w:ascii="Times New Roman" w:hAnsi="Times New Roman" w:cs="Times New Roman"/>
          <w:b/>
          <w:sz w:val="36"/>
          <w:szCs w:val="36"/>
        </w:rPr>
      </w:pPr>
      <w:r w:rsidRPr="00E1009D">
        <w:rPr>
          <w:rFonts w:ascii="Times New Roman" w:hAnsi="Times New Roman" w:cs="Times New Roman"/>
          <w:b/>
          <w:sz w:val="36"/>
          <w:szCs w:val="36"/>
        </w:rPr>
        <w:t>Nominated Comm</w:t>
      </w:r>
      <w:r w:rsidR="00473D4A" w:rsidRPr="00E1009D">
        <w:rPr>
          <w:rFonts w:ascii="Times New Roman" w:hAnsi="Times New Roman" w:cs="Times New Roman"/>
          <w:b/>
          <w:sz w:val="36"/>
          <w:szCs w:val="36"/>
        </w:rPr>
        <w:t>i</w:t>
      </w:r>
      <w:r w:rsidRPr="00E1009D">
        <w:rPr>
          <w:rFonts w:ascii="Times New Roman" w:hAnsi="Times New Roman" w:cs="Times New Roman"/>
          <w:b/>
          <w:sz w:val="36"/>
          <w:szCs w:val="36"/>
        </w:rPr>
        <w:t xml:space="preserve">ssioner, </w:t>
      </w:r>
      <w:proofErr w:type="spellStart"/>
      <w:r w:rsidRPr="00E1009D">
        <w:rPr>
          <w:rFonts w:ascii="Times New Roman" w:hAnsi="Times New Roman" w:cs="Times New Roman"/>
          <w:b/>
          <w:sz w:val="36"/>
          <w:szCs w:val="36"/>
        </w:rPr>
        <w:t>Wensworth</w:t>
      </w:r>
      <w:proofErr w:type="spellEnd"/>
      <w:r w:rsidRPr="00E1009D">
        <w:rPr>
          <w:rFonts w:ascii="Times New Roman" w:hAnsi="Times New Roman" w:cs="Times New Roman"/>
          <w:b/>
          <w:sz w:val="36"/>
          <w:szCs w:val="36"/>
        </w:rPr>
        <w:t xml:space="preserve"> K. Patrick </w:t>
      </w:r>
      <w:proofErr w:type="spellStart"/>
      <w:r w:rsidRPr="00E1009D">
        <w:rPr>
          <w:rFonts w:ascii="Times New Roman" w:hAnsi="Times New Roman" w:cs="Times New Roman"/>
          <w:b/>
          <w:sz w:val="36"/>
          <w:szCs w:val="36"/>
        </w:rPr>
        <w:t>Skeffery</w:t>
      </w:r>
      <w:proofErr w:type="spellEnd"/>
    </w:p>
    <w:p w14:paraId="36C08906" w14:textId="77777777" w:rsidR="005C5F60" w:rsidRPr="00E1009D" w:rsidRDefault="005C5F60" w:rsidP="00E95D1B">
      <w:pPr>
        <w:rPr>
          <w:rFonts w:ascii="Times New Roman" w:hAnsi="Times New Roman" w:cs="Times New Roman"/>
          <w:sz w:val="36"/>
          <w:szCs w:val="36"/>
        </w:rPr>
      </w:pPr>
    </w:p>
    <w:p w14:paraId="13558386" w14:textId="77777777" w:rsidR="00125344" w:rsidRPr="00473D4A" w:rsidRDefault="00125344"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Señor Patricio F. Santamaría Mutis, </w:t>
      </w:r>
    </w:p>
    <w:p w14:paraId="52A36513" w14:textId="77777777" w:rsidR="00125344" w:rsidRPr="00473D4A" w:rsidRDefault="00125344"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Presidente Consejo Directivo, </w:t>
      </w:r>
    </w:p>
    <w:p w14:paraId="616968FC" w14:textId="77777777" w:rsidR="00125344" w:rsidRPr="00473D4A" w:rsidRDefault="00125344"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Servicio Electoral  de Chile. </w:t>
      </w:r>
    </w:p>
    <w:p w14:paraId="23ED78A5" w14:textId="77777777" w:rsidR="00125344" w:rsidRPr="00473D4A" w:rsidRDefault="00DD260B"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Invitado Especial</w:t>
      </w:r>
    </w:p>
    <w:p w14:paraId="17A08C82" w14:textId="559F1FC0" w:rsidR="00DD260B" w:rsidRPr="00473D4A" w:rsidRDefault="00125344"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lastRenderedPageBreak/>
        <w:t xml:space="preserve">Señor Manuel G. </w:t>
      </w:r>
      <w:r w:rsidR="00473D4A" w:rsidRPr="00473D4A">
        <w:rPr>
          <w:rFonts w:ascii="Times New Roman" w:hAnsi="Times New Roman" w:cs="Times New Roman"/>
          <w:b/>
          <w:sz w:val="36"/>
          <w:szCs w:val="36"/>
          <w:lang w:val="es-ES"/>
        </w:rPr>
        <w:t>C</w:t>
      </w:r>
      <w:r w:rsidR="00DD260B" w:rsidRPr="00473D4A">
        <w:rPr>
          <w:rFonts w:ascii="Times New Roman" w:hAnsi="Times New Roman" w:cs="Times New Roman"/>
          <w:b/>
          <w:sz w:val="36"/>
          <w:szCs w:val="36"/>
          <w:lang w:val="es-ES"/>
        </w:rPr>
        <w:t>arrillo Poblano,</w:t>
      </w:r>
      <w:r w:rsidRPr="00473D4A">
        <w:rPr>
          <w:rFonts w:ascii="Times New Roman" w:hAnsi="Times New Roman" w:cs="Times New Roman"/>
          <w:b/>
          <w:sz w:val="36"/>
          <w:szCs w:val="36"/>
          <w:lang w:val="es-ES"/>
        </w:rPr>
        <w:t xml:space="preserve"> </w:t>
      </w:r>
    </w:p>
    <w:p w14:paraId="053B12A6" w14:textId="77777777" w:rsidR="00DD260B" w:rsidRPr="00473D4A" w:rsidRDefault="00125344"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Coordinador Internacional, </w:t>
      </w:r>
    </w:p>
    <w:p w14:paraId="46471F5B" w14:textId="77777777" w:rsidR="00125344" w:rsidRPr="00473D4A" w:rsidRDefault="00125344"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Instituto </w:t>
      </w:r>
      <w:r w:rsidR="00DD260B" w:rsidRPr="00473D4A">
        <w:rPr>
          <w:rFonts w:ascii="Times New Roman" w:hAnsi="Times New Roman" w:cs="Times New Roman"/>
          <w:b/>
          <w:sz w:val="36"/>
          <w:szCs w:val="36"/>
          <w:lang w:val="es-ES"/>
        </w:rPr>
        <w:t>Nacional Electoral de México</w:t>
      </w:r>
      <w:r w:rsidRPr="00473D4A">
        <w:rPr>
          <w:rFonts w:ascii="Times New Roman" w:hAnsi="Times New Roman" w:cs="Times New Roman"/>
          <w:b/>
          <w:sz w:val="36"/>
          <w:szCs w:val="36"/>
          <w:lang w:val="es-ES"/>
        </w:rPr>
        <w:t xml:space="preserve"> </w:t>
      </w:r>
    </w:p>
    <w:p w14:paraId="318AB09D" w14:textId="77777777" w:rsidR="00E95D1B" w:rsidRPr="00473D4A" w:rsidRDefault="00DD260B" w:rsidP="00E95D1B">
      <w:p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Invitado Especial </w:t>
      </w:r>
    </w:p>
    <w:p w14:paraId="30A6469C" w14:textId="77777777" w:rsidR="00E95D1B" w:rsidRPr="00473D4A" w:rsidRDefault="00E95D1B" w:rsidP="00DD260B">
      <w:pPr>
        <w:jc w:val="both"/>
        <w:rPr>
          <w:rFonts w:ascii="Times New Roman" w:hAnsi="Times New Roman" w:cs="Times New Roman"/>
          <w:sz w:val="36"/>
          <w:szCs w:val="36"/>
          <w:lang w:val="es-ES"/>
        </w:rPr>
      </w:pPr>
    </w:p>
    <w:p w14:paraId="39A274FF" w14:textId="4BAB3219" w:rsidR="00473D4A" w:rsidRPr="00473D4A" w:rsidRDefault="00E06939" w:rsidP="00DD260B">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w:t>
      </w:r>
      <w:r w:rsidR="00DD260B" w:rsidRPr="00473D4A">
        <w:rPr>
          <w:rFonts w:ascii="Times New Roman" w:hAnsi="Times New Roman" w:cs="Times New Roman"/>
          <w:sz w:val="36"/>
          <w:szCs w:val="36"/>
          <w:lang w:val="es-ES"/>
        </w:rPr>
        <w:t xml:space="preserve">Señoras y señores, </w:t>
      </w:r>
      <w:r w:rsidR="00473D4A" w:rsidRPr="00473D4A">
        <w:rPr>
          <w:rFonts w:ascii="Times New Roman" w:hAnsi="Times New Roman" w:cs="Times New Roman"/>
          <w:sz w:val="36"/>
          <w:szCs w:val="36"/>
          <w:lang w:val="es-ES"/>
        </w:rPr>
        <w:t xml:space="preserve">el Protocolo de TIKAL se reúne en esta oportunidad por treintaidosava ocasión, y </w:t>
      </w:r>
      <w:r w:rsidR="00DD260B" w:rsidRPr="00473D4A">
        <w:rPr>
          <w:rFonts w:ascii="Times New Roman" w:hAnsi="Times New Roman" w:cs="Times New Roman"/>
          <w:sz w:val="36"/>
          <w:szCs w:val="36"/>
          <w:lang w:val="es-ES"/>
        </w:rPr>
        <w:t>es para nuestra institución, la J</w:t>
      </w:r>
      <w:r w:rsidR="00B96B16" w:rsidRPr="00473D4A">
        <w:rPr>
          <w:rFonts w:ascii="Times New Roman" w:hAnsi="Times New Roman" w:cs="Times New Roman"/>
          <w:sz w:val="36"/>
          <w:szCs w:val="36"/>
          <w:lang w:val="es-ES"/>
        </w:rPr>
        <w:t xml:space="preserve">unta </w:t>
      </w:r>
      <w:r w:rsidR="00DD260B" w:rsidRPr="00473D4A">
        <w:rPr>
          <w:rFonts w:ascii="Times New Roman" w:hAnsi="Times New Roman" w:cs="Times New Roman"/>
          <w:sz w:val="36"/>
          <w:szCs w:val="36"/>
          <w:lang w:val="es-ES"/>
        </w:rPr>
        <w:t>C</w:t>
      </w:r>
      <w:r w:rsidR="00B96B16" w:rsidRPr="00473D4A">
        <w:rPr>
          <w:rFonts w:ascii="Times New Roman" w:hAnsi="Times New Roman" w:cs="Times New Roman"/>
          <w:sz w:val="36"/>
          <w:szCs w:val="36"/>
          <w:lang w:val="es-ES"/>
        </w:rPr>
        <w:t xml:space="preserve">entral </w:t>
      </w:r>
      <w:r w:rsidR="00DD260B" w:rsidRPr="00473D4A">
        <w:rPr>
          <w:rFonts w:ascii="Times New Roman" w:hAnsi="Times New Roman" w:cs="Times New Roman"/>
          <w:sz w:val="36"/>
          <w:szCs w:val="36"/>
          <w:lang w:val="es-ES"/>
        </w:rPr>
        <w:t>E</w:t>
      </w:r>
      <w:r w:rsidR="00B4231A" w:rsidRPr="00473D4A">
        <w:rPr>
          <w:rFonts w:ascii="Times New Roman" w:hAnsi="Times New Roman" w:cs="Times New Roman"/>
          <w:sz w:val="36"/>
          <w:szCs w:val="36"/>
          <w:lang w:val="es-ES"/>
        </w:rPr>
        <w:t>lectoral</w:t>
      </w:r>
      <w:r w:rsidR="00473D4A" w:rsidRPr="00473D4A">
        <w:rPr>
          <w:rFonts w:ascii="Times New Roman" w:hAnsi="Times New Roman" w:cs="Times New Roman"/>
          <w:sz w:val="36"/>
          <w:szCs w:val="36"/>
          <w:lang w:val="es-ES"/>
        </w:rPr>
        <w:t xml:space="preserve"> (JCE)</w:t>
      </w:r>
      <w:r w:rsidR="00DD260B" w:rsidRPr="00473D4A">
        <w:rPr>
          <w:rFonts w:ascii="Times New Roman" w:hAnsi="Times New Roman" w:cs="Times New Roman"/>
          <w:sz w:val="36"/>
          <w:szCs w:val="36"/>
          <w:lang w:val="es-ES"/>
        </w:rPr>
        <w:t xml:space="preserve">, más que un honor </w:t>
      </w:r>
      <w:r w:rsidR="00473D4A" w:rsidRPr="00473D4A">
        <w:rPr>
          <w:rFonts w:ascii="Times New Roman" w:hAnsi="Times New Roman" w:cs="Times New Roman"/>
          <w:sz w:val="36"/>
          <w:szCs w:val="36"/>
          <w:lang w:val="es-ES"/>
        </w:rPr>
        <w:t xml:space="preserve">poder </w:t>
      </w:r>
      <w:r w:rsidR="00DD260B" w:rsidRPr="00473D4A">
        <w:rPr>
          <w:rFonts w:ascii="Times New Roman" w:hAnsi="Times New Roman" w:cs="Times New Roman"/>
          <w:sz w:val="36"/>
          <w:szCs w:val="36"/>
          <w:lang w:val="es-ES"/>
        </w:rPr>
        <w:t>recibirlos a todos ustedes en nuestro país que los acoge</w:t>
      </w:r>
      <w:r w:rsidR="00C749FD">
        <w:rPr>
          <w:rFonts w:ascii="Times New Roman" w:hAnsi="Times New Roman" w:cs="Times New Roman"/>
          <w:sz w:val="36"/>
          <w:szCs w:val="36"/>
          <w:lang w:val="es-ES"/>
        </w:rPr>
        <w:t>,</w:t>
      </w:r>
      <w:r w:rsidR="00473D4A" w:rsidRPr="00473D4A">
        <w:rPr>
          <w:rFonts w:ascii="Times New Roman" w:hAnsi="Times New Roman" w:cs="Times New Roman"/>
          <w:sz w:val="36"/>
          <w:szCs w:val="36"/>
          <w:lang w:val="es-ES"/>
        </w:rPr>
        <w:t xml:space="preserve"> como siempre</w:t>
      </w:r>
      <w:r w:rsidR="00E1009D">
        <w:rPr>
          <w:rFonts w:ascii="Times New Roman" w:hAnsi="Times New Roman" w:cs="Times New Roman"/>
          <w:sz w:val="36"/>
          <w:szCs w:val="36"/>
          <w:lang w:val="es-ES"/>
        </w:rPr>
        <w:t>,</w:t>
      </w:r>
      <w:r w:rsidR="00473D4A" w:rsidRPr="00473D4A">
        <w:rPr>
          <w:rFonts w:ascii="Times New Roman" w:hAnsi="Times New Roman" w:cs="Times New Roman"/>
          <w:sz w:val="36"/>
          <w:szCs w:val="36"/>
          <w:lang w:val="es-ES"/>
        </w:rPr>
        <w:t xml:space="preserve"> </w:t>
      </w:r>
      <w:r w:rsidR="00DD260B" w:rsidRPr="00473D4A">
        <w:rPr>
          <w:rFonts w:ascii="Times New Roman" w:hAnsi="Times New Roman" w:cs="Times New Roman"/>
          <w:sz w:val="36"/>
          <w:szCs w:val="36"/>
          <w:lang w:val="es-ES"/>
        </w:rPr>
        <w:t xml:space="preserve"> entrañablemente.</w:t>
      </w:r>
      <w:r w:rsidR="00473D4A" w:rsidRPr="00473D4A">
        <w:rPr>
          <w:rFonts w:ascii="Times New Roman" w:hAnsi="Times New Roman" w:cs="Times New Roman"/>
          <w:sz w:val="36"/>
          <w:szCs w:val="36"/>
          <w:lang w:val="es-ES"/>
        </w:rPr>
        <w:t xml:space="preserve"> Al mismo tiempo queremos externarles nuestro agradecimiento por estar con nosotros y</w:t>
      </w:r>
      <w:r w:rsidR="00E1009D">
        <w:rPr>
          <w:rFonts w:ascii="Times New Roman" w:hAnsi="Times New Roman" w:cs="Times New Roman"/>
          <w:sz w:val="36"/>
          <w:szCs w:val="36"/>
          <w:lang w:val="es-ES"/>
        </w:rPr>
        <w:t xml:space="preserve"> haber aceptado esta invit</w:t>
      </w:r>
      <w:r w:rsidR="007C2067">
        <w:rPr>
          <w:rFonts w:ascii="Times New Roman" w:hAnsi="Times New Roman" w:cs="Times New Roman"/>
          <w:sz w:val="36"/>
          <w:szCs w:val="36"/>
          <w:lang w:val="es-ES"/>
        </w:rPr>
        <w:t>ación para compartir los</w:t>
      </w:r>
      <w:r w:rsidR="00E1009D">
        <w:rPr>
          <w:rFonts w:ascii="Times New Roman" w:hAnsi="Times New Roman" w:cs="Times New Roman"/>
          <w:sz w:val="36"/>
          <w:szCs w:val="36"/>
          <w:lang w:val="es-ES"/>
        </w:rPr>
        <w:t xml:space="preserve"> frutos de esta Conferencia.</w:t>
      </w:r>
    </w:p>
    <w:p w14:paraId="75EFA4C3" w14:textId="04CD8A5F" w:rsidR="00DD260B" w:rsidRPr="00473D4A" w:rsidRDefault="00473D4A" w:rsidP="00DD260B">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w:t>
      </w:r>
      <w:r w:rsidR="00DD260B" w:rsidRPr="00473D4A">
        <w:rPr>
          <w:rFonts w:ascii="Times New Roman" w:hAnsi="Times New Roman" w:cs="Times New Roman"/>
          <w:sz w:val="36"/>
          <w:szCs w:val="36"/>
          <w:lang w:val="es-ES"/>
        </w:rPr>
        <w:t xml:space="preserve"> La República Dominicana tiene una larga tradición construyendo su democracia, y en esta oportunidad desea</w:t>
      </w:r>
      <w:r w:rsidR="00C749FD">
        <w:rPr>
          <w:rFonts w:ascii="Times New Roman" w:hAnsi="Times New Roman" w:cs="Times New Roman"/>
          <w:sz w:val="36"/>
          <w:szCs w:val="36"/>
          <w:lang w:val="es-ES"/>
        </w:rPr>
        <w:t>,</w:t>
      </w:r>
      <w:r w:rsidR="00DD260B" w:rsidRPr="00473D4A">
        <w:rPr>
          <w:rFonts w:ascii="Times New Roman" w:hAnsi="Times New Roman" w:cs="Times New Roman"/>
          <w:sz w:val="36"/>
          <w:szCs w:val="36"/>
          <w:lang w:val="es-ES"/>
        </w:rPr>
        <w:t xml:space="preserve"> al recibirlos</w:t>
      </w:r>
      <w:r w:rsidR="00C749FD">
        <w:rPr>
          <w:rFonts w:ascii="Times New Roman" w:hAnsi="Times New Roman" w:cs="Times New Roman"/>
          <w:sz w:val="36"/>
          <w:szCs w:val="36"/>
          <w:lang w:val="es-ES"/>
        </w:rPr>
        <w:t>,</w:t>
      </w:r>
      <w:r w:rsidR="00DD260B" w:rsidRPr="00473D4A">
        <w:rPr>
          <w:rFonts w:ascii="Times New Roman" w:hAnsi="Times New Roman" w:cs="Times New Roman"/>
          <w:sz w:val="36"/>
          <w:szCs w:val="36"/>
          <w:lang w:val="es-ES"/>
        </w:rPr>
        <w:t xml:space="preserve"> contribuir</w:t>
      </w:r>
      <w:r w:rsidRPr="00473D4A">
        <w:rPr>
          <w:rFonts w:ascii="Times New Roman" w:hAnsi="Times New Roman" w:cs="Times New Roman"/>
          <w:sz w:val="36"/>
          <w:szCs w:val="36"/>
          <w:lang w:val="es-ES"/>
        </w:rPr>
        <w:t xml:space="preserve"> con  todos ustedes</w:t>
      </w:r>
      <w:r w:rsidR="00E1009D">
        <w:rPr>
          <w:rFonts w:ascii="Times New Roman" w:hAnsi="Times New Roman" w:cs="Times New Roman"/>
          <w:sz w:val="36"/>
          <w:szCs w:val="36"/>
          <w:lang w:val="es-ES"/>
        </w:rPr>
        <w:t xml:space="preserve"> compartiendo una gran parte de </w:t>
      </w:r>
      <w:r w:rsidR="00DD260B" w:rsidRPr="00473D4A">
        <w:rPr>
          <w:rFonts w:ascii="Times New Roman" w:hAnsi="Times New Roman" w:cs="Times New Roman"/>
          <w:sz w:val="36"/>
          <w:szCs w:val="36"/>
          <w:lang w:val="es-ES"/>
        </w:rPr>
        <w:t>su experiencia y al mismo</w:t>
      </w:r>
      <w:r w:rsidR="00380E3D">
        <w:rPr>
          <w:rFonts w:ascii="Times New Roman" w:hAnsi="Times New Roman" w:cs="Times New Roman"/>
          <w:sz w:val="36"/>
          <w:szCs w:val="36"/>
          <w:lang w:val="es-ES"/>
        </w:rPr>
        <w:t xml:space="preserve"> tiempo asimilando la</w:t>
      </w:r>
      <w:r w:rsidRPr="00473D4A">
        <w:rPr>
          <w:rFonts w:ascii="Times New Roman" w:hAnsi="Times New Roman" w:cs="Times New Roman"/>
          <w:sz w:val="36"/>
          <w:szCs w:val="36"/>
          <w:lang w:val="es-ES"/>
        </w:rPr>
        <w:t xml:space="preserve"> vuestra</w:t>
      </w:r>
      <w:r w:rsidR="00DD260B" w:rsidRPr="00473D4A">
        <w:rPr>
          <w:rFonts w:ascii="Times New Roman" w:hAnsi="Times New Roman" w:cs="Times New Roman"/>
          <w:sz w:val="36"/>
          <w:szCs w:val="36"/>
          <w:lang w:val="es-ES"/>
        </w:rPr>
        <w:t>.</w:t>
      </w:r>
    </w:p>
    <w:p w14:paraId="0590C1BB" w14:textId="4EA0DF4C" w:rsidR="00B4231A" w:rsidRPr="00473D4A" w:rsidRDefault="00E06939" w:rsidP="00DD260B">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w:t>
      </w:r>
      <w:r w:rsidR="00DD260B" w:rsidRPr="00473D4A">
        <w:rPr>
          <w:rFonts w:ascii="Times New Roman" w:hAnsi="Times New Roman" w:cs="Times New Roman"/>
          <w:sz w:val="36"/>
          <w:szCs w:val="36"/>
          <w:lang w:val="es-ES"/>
        </w:rPr>
        <w:t>El t</w:t>
      </w:r>
      <w:r w:rsidR="00380E3D">
        <w:rPr>
          <w:rFonts w:ascii="Times New Roman" w:hAnsi="Times New Roman" w:cs="Times New Roman"/>
          <w:sz w:val="36"/>
          <w:szCs w:val="36"/>
          <w:lang w:val="es-ES"/>
        </w:rPr>
        <w:t>ema de la Independencia de los órganos e</w:t>
      </w:r>
      <w:r w:rsidR="00DD260B" w:rsidRPr="00473D4A">
        <w:rPr>
          <w:rFonts w:ascii="Times New Roman" w:hAnsi="Times New Roman" w:cs="Times New Roman"/>
          <w:sz w:val="36"/>
          <w:szCs w:val="36"/>
          <w:lang w:val="es-ES"/>
        </w:rPr>
        <w:t>lectorales siempre es pertinente que sea analizado y tratado, parecería que es justamen</w:t>
      </w:r>
      <w:r w:rsidR="00AA1938" w:rsidRPr="00473D4A">
        <w:rPr>
          <w:rFonts w:ascii="Times New Roman" w:hAnsi="Times New Roman" w:cs="Times New Roman"/>
          <w:sz w:val="36"/>
          <w:szCs w:val="36"/>
          <w:lang w:val="es-ES"/>
        </w:rPr>
        <w:t xml:space="preserve">te el núcleo esencial que </w:t>
      </w:r>
      <w:r w:rsidR="00B4231A" w:rsidRPr="00473D4A">
        <w:rPr>
          <w:rFonts w:ascii="Times New Roman" w:hAnsi="Times New Roman" w:cs="Times New Roman"/>
          <w:sz w:val="36"/>
          <w:szCs w:val="36"/>
          <w:lang w:val="es-ES"/>
        </w:rPr>
        <w:t xml:space="preserve">por antonomasia </w:t>
      </w:r>
      <w:r w:rsidR="00AA1938" w:rsidRPr="00473D4A">
        <w:rPr>
          <w:rFonts w:ascii="Times New Roman" w:hAnsi="Times New Roman" w:cs="Times New Roman"/>
          <w:sz w:val="36"/>
          <w:szCs w:val="36"/>
          <w:lang w:val="es-ES"/>
        </w:rPr>
        <w:t>define</w:t>
      </w:r>
      <w:r w:rsidR="00E1009D">
        <w:rPr>
          <w:rFonts w:ascii="Times New Roman" w:hAnsi="Times New Roman" w:cs="Times New Roman"/>
          <w:sz w:val="36"/>
          <w:szCs w:val="36"/>
          <w:lang w:val="es-ES"/>
        </w:rPr>
        <w:t xml:space="preserve"> la naturaleza de estos </w:t>
      </w:r>
      <w:r w:rsidR="00BE1D36">
        <w:rPr>
          <w:rFonts w:ascii="Times New Roman" w:hAnsi="Times New Roman" w:cs="Times New Roman"/>
          <w:sz w:val="36"/>
          <w:szCs w:val="36"/>
          <w:lang w:val="es-ES"/>
        </w:rPr>
        <w:t>entes oficiales</w:t>
      </w:r>
      <w:r w:rsidR="00AA1938" w:rsidRPr="00473D4A">
        <w:rPr>
          <w:rFonts w:ascii="Times New Roman" w:hAnsi="Times New Roman" w:cs="Times New Roman"/>
          <w:sz w:val="36"/>
          <w:szCs w:val="36"/>
          <w:lang w:val="es-ES"/>
        </w:rPr>
        <w:t>, una vez la confianza pública es directamente proporcional al grado de independencia de nuestras instituciones</w:t>
      </w:r>
      <w:r w:rsidR="00B4231A" w:rsidRPr="00473D4A">
        <w:rPr>
          <w:rFonts w:ascii="Times New Roman" w:hAnsi="Times New Roman" w:cs="Times New Roman"/>
          <w:sz w:val="36"/>
          <w:szCs w:val="36"/>
          <w:lang w:val="es-ES"/>
        </w:rPr>
        <w:t xml:space="preserve">. </w:t>
      </w:r>
    </w:p>
    <w:p w14:paraId="1D64E433" w14:textId="61469EE9" w:rsidR="00AA1938" w:rsidRDefault="00B4231A" w:rsidP="00DD260B">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Ahora bien</w:t>
      </w:r>
      <w:r w:rsidR="00AA1938" w:rsidRPr="00473D4A">
        <w:rPr>
          <w:rFonts w:ascii="Times New Roman" w:hAnsi="Times New Roman" w:cs="Times New Roman"/>
          <w:sz w:val="36"/>
          <w:szCs w:val="36"/>
          <w:lang w:val="es-ES"/>
        </w:rPr>
        <w:t>, cuando nos re</w:t>
      </w:r>
      <w:r w:rsidR="00380E3D">
        <w:rPr>
          <w:rFonts w:ascii="Times New Roman" w:hAnsi="Times New Roman" w:cs="Times New Roman"/>
          <w:sz w:val="36"/>
          <w:szCs w:val="36"/>
          <w:lang w:val="es-ES"/>
        </w:rPr>
        <w:t>ferimos a la estructura de los órganos e</w:t>
      </w:r>
      <w:r w:rsidR="00AA1938" w:rsidRPr="00473D4A">
        <w:rPr>
          <w:rFonts w:ascii="Times New Roman" w:hAnsi="Times New Roman" w:cs="Times New Roman"/>
          <w:sz w:val="36"/>
          <w:szCs w:val="36"/>
          <w:lang w:val="es-ES"/>
        </w:rPr>
        <w:t xml:space="preserve">lectorales muchas veces perdemos de vista que la misma está compuesta por personas, </w:t>
      </w:r>
      <w:r w:rsidR="00B96B16" w:rsidRPr="00473D4A">
        <w:rPr>
          <w:rFonts w:ascii="Times New Roman" w:hAnsi="Times New Roman" w:cs="Times New Roman"/>
          <w:sz w:val="36"/>
          <w:szCs w:val="36"/>
          <w:lang w:val="es-ES"/>
        </w:rPr>
        <w:t xml:space="preserve">por individuos </w:t>
      </w:r>
      <w:r w:rsidR="00AA1938" w:rsidRPr="00473D4A">
        <w:rPr>
          <w:rFonts w:ascii="Times New Roman" w:hAnsi="Times New Roman" w:cs="Times New Roman"/>
          <w:sz w:val="36"/>
          <w:szCs w:val="36"/>
          <w:lang w:val="es-ES"/>
        </w:rPr>
        <w:t xml:space="preserve">que viven </w:t>
      </w:r>
      <w:r w:rsidR="00AA1938" w:rsidRPr="00473D4A">
        <w:rPr>
          <w:rFonts w:ascii="Times New Roman" w:hAnsi="Times New Roman" w:cs="Times New Roman"/>
          <w:sz w:val="36"/>
          <w:szCs w:val="36"/>
          <w:lang w:val="es-ES"/>
        </w:rPr>
        <w:lastRenderedPageBreak/>
        <w:t xml:space="preserve">precisamente en el entramado de la sociedad que los ha visto nacer y desarrollarse.  </w:t>
      </w:r>
      <w:r w:rsidR="00BE1D36">
        <w:rPr>
          <w:rFonts w:ascii="Times New Roman" w:hAnsi="Times New Roman" w:cs="Times New Roman"/>
          <w:sz w:val="36"/>
          <w:szCs w:val="36"/>
          <w:lang w:val="es-ES"/>
        </w:rPr>
        <w:t>Son ciudadanos de la polis con debere</w:t>
      </w:r>
      <w:r w:rsidR="00C749FD">
        <w:rPr>
          <w:rFonts w:ascii="Times New Roman" w:hAnsi="Times New Roman" w:cs="Times New Roman"/>
          <w:sz w:val="36"/>
          <w:szCs w:val="36"/>
          <w:lang w:val="es-ES"/>
        </w:rPr>
        <w:t>s y responsabilidades concretas</w:t>
      </w:r>
      <w:r w:rsidR="00BE1D36">
        <w:rPr>
          <w:rFonts w:ascii="Times New Roman" w:hAnsi="Times New Roman" w:cs="Times New Roman"/>
          <w:sz w:val="36"/>
          <w:szCs w:val="36"/>
          <w:lang w:val="es-ES"/>
        </w:rPr>
        <w:t xml:space="preserve"> y</w:t>
      </w:r>
      <w:r w:rsidR="00C749FD">
        <w:rPr>
          <w:rFonts w:ascii="Times New Roman" w:hAnsi="Times New Roman" w:cs="Times New Roman"/>
          <w:sz w:val="36"/>
          <w:szCs w:val="36"/>
          <w:lang w:val="es-ES"/>
        </w:rPr>
        <w:t>,</w:t>
      </w:r>
      <w:r w:rsidR="00BE1D36">
        <w:rPr>
          <w:rFonts w:ascii="Times New Roman" w:hAnsi="Times New Roman" w:cs="Times New Roman"/>
          <w:sz w:val="36"/>
          <w:szCs w:val="36"/>
          <w:lang w:val="es-ES"/>
        </w:rPr>
        <w:t xml:space="preserve"> al mismo</w:t>
      </w:r>
      <w:r w:rsidR="00C749FD">
        <w:rPr>
          <w:rFonts w:ascii="Times New Roman" w:hAnsi="Times New Roman" w:cs="Times New Roman"/>
          <w:sz w:val="36"/>
          <w:szCs w:val="36"/>
          <w:lang w:val="es-ES"/>
        </w:rPr>
        <w:t>,</w:t>
      </w:r>
      <w:r w:rsidR="00BE1D36">
        <w:rPr>
          <w:rFonts w:ascii="Times New Roman" w:hAnsi="Times New Roman" w:cs="Times New Roman"/>
          <w:sz w:val="36"/>
          <w:szCs w:val="36"/>
          <w:lang w:val="es-ES"/>
        </w:rPr>
        <w:t xml:space="preserve"> </w:t>
      </w:r>
      <w:bookmarkStart w:id="0" w:name="_GoBack"/>
      <w:bookmarkEnd w:id="0"/>
      <w:r w:rsidR="007535AF">
        <w:rPr>
          <w:rFonts w:ascii="Times New Roman" w:hAnsi="Times New Roman" w:cs="Times New Roman"/>
          <w:sz w:val="36"/>
          <w:szCs w:val="36"/>
          <w:lang w:val="es-ES"/>
        </w:rPr>
        <w:t>tiempo sujeto</w:t>
      </w:r>
      <w:r w:rsidR="00BE1D36">
        <w:rPr>
          <w:rFonts w:ascii="Times New Roman" w:hAnsi="Times New Roman" w:cs="Times New Roman"/>
          <w:sz w:val="36"/>
          <w:szCs w:val="36"/>
          <w:lang w:val="es-ES"/>
        </w:rPr>
        <w:t xml:space="preserve"> de derecho. Artífices de la aplicación de la Constitución y las leyes.</w:t>
      </w:r>
    </w:p>
    <w:p w14:paraId="7F78B412" w14:textId="6C5FF910" w:rsidR="00BE1D36" w:rsidRDefault="00BE1D36" w:rsidP="00DD260B">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w:t>
      </w:r>
      <w:r w:rsidRPr="00473D4A">
        <w:rPr>
          <w:rFonts w:ascii="Times New Roman" w:hAnsi="Times New Roman" w:cs="Times New Roman"/>
          <w:sz w:val="36"/>
          <w:szCs w:val="36"/>
          <w:lang w:val="es-ES"/>
        </w:rPr>
        <w:t>En ese sentido nos decí</w:t>
      </w:r>
      <w:r w:rsidR="00C749FD">
        <w:rPr>
          <w:rFonts w:ascii="Times New Roman" w:hAnsi="Times New Roman" w:cs="Times New Roman"/>
          <w:sz w:val="36"/>
          <w:szCs w:val="36"/>
          <w:lang w:val="es-ES"/>
        </w:rPr>
        <w:t>a el Presidente de una pequeña J</w:t>
      </w:r>
      <w:r w:rsidRPr="00473D4A">
        <w:rPr>
          <w:rFonts w:ascii="Times New Roman" w:hAnsi="Times New Roman" w:cs="Times New Roman"/>
          <w:sz w:val="36"/>
          <w:szCs w:val="36"/>
          <w:lang w:val="es-ES"/>
        </w:rPr>
        <w:t xml:space="preserve">unta </w:t>
      </w:r>
      <w:r w:rsidR="00C749FD">
        <w:rPr>
          <w:rFonts w:ascii="Times New Roman" w:hAnsi="Times New Roman" w:cs="Times New Roman"/>
          <w:sz w:val="36"/>
          <w:szCs w:val="36"/>
          <w:lang w:val="es-ES"/>
        </w:rPr>
        <w:t>E</w:t>
      </w:r>
      <w:r w:rsidRPr="00473D4A">
        <w:rPr>
          <w:rFonts w:ascii="Times New Roman" w:hAnsi="Times New Roman" w:cs="Times New Roman"/>
          <w:sz w:val="36"/>
          <w:szCs w:val="36"/>
          <w:lang w:val="es-ES"/>
        </w:rPr>
        <w:t>lectoral de un municipio rural: “El problema es que la persona que perdió las elecciones es mi vecino”.</w:t>
      </w:r>
    </w:p>
    <w:p w14:paraId="42933405" w14:textId="22A97802" w:rsidR="00B4231A" w:rsidRPr="00473D4A" w:rsidRDefault="00BE1D36" w:rsidP="00DD260B">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Afirmaba don  Eugenio María de Hostos, en sus Notas de Derecho Constitucional, que la espada de la justicia tiene dos (2)  filos: el Derecho y el Deber, y que ambos filos cortan igual. Hay nudos que solo se cortan con el mandoble de la punta en que terminan los dos filos, a propósito de don Quijote que descabezó un gigante a golpe de su espada con las dos manos; y,  a diferencia de Alejandro Magno que de un golpe de espada cortó el Nudo Gordiano.  </w:t>
      </w:r>
      <w:r w:rsidR="00B4231A" w:rsidRPr="00473D4A">
        <w:rPr>
          <w:rFonts w:ascii="Times New Roman" w:hAnsi="Times New Roman" w:cs="Times New Roman"/>
          <w:sz w:val="36"/>
          <w:szCs w:val="36"/>
          <w:lang w:val="es-ES"/>
        </w:rPr>
        <w:t xml:space="preserve"> </w:t>
      </w:r>
    </w:p>
    <w:p w14:paraId="243F8633" w14:textId="38E2D7B8" w:rsidR="003F65DE" w:rsidRPr="00473D4A" w:rsidRDefault="00E06939" w:rsidP="00DD260B">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w:t>
      </w:r>
      <w:r w:rsidR="00AA1938" w:rsidRPr="00473D4A">
        <w:rPr>
          <w:rFonts w:ascii="Times New Roman" w:hAnsi="Times New Roman" w:cs="Times New Roman"/>
          <w:sz w:val="36"/>
          <w:szCs w:val="36"/>
          <w:lang w:val="es-ES"/>
        </w:rPr>
        <w:t>Hace unas cuantas semanas</w:t>
      </w:r>
      <w:r w:rsidR="00C749FD">
        <w:rPr>
          <w:rFonts w:ascii="Times New Roman" w:hAnsi="Times New Roman" w:cs="Times New Roman"/>
          <w:sz w:val="36"/>
          <w:szCs w:val="36"/>
          <w:lang w:val="es-ES"/>
        </w:rPr>
        <w:t>,</w:t>
      </w:r>
      <w:r w:rsidR="00AA1938" w:rsidRPr="00473D4A">
        <w:rPr>
          <w:rFonts w:ascii="Times New Roman" w:hAnsi="Times New Roman" w:cs="Times New Roman"/>
          <w:sz w:val="36"/>
          <w:szCs w:val="36"/>
          <w:lang w:val="es-ES"/>
        </w:rPr>
        <w:t xml:space="preserve"> estando precisamente en la ciudad de México y participando en una Misión de</w:t>
      </w:r>
      <w:r w:rsidR="00BE1D36">
        <w:rPr>
          <w:rFonts w:ascii="Times New Roman" w:hAnsi="Times New Roman" w:cs="Times New Roman"/>
          <w:sz w:val="36"/>
          <w:szCs w:val="36"/>
          <w:lang w:val="es-ES"/>
        </w:rPr>
        <w:t xml:space="preserve"> la Unión Interamericana de Organismos Electorales</w:t>
      </w:r>
      <w:r w:rsidR="00AA1938" w:rsidRPr="00473D4A">
        <w:rPr>
          <w:rFonts w:ascii="Times New Roman" w:hAnsi="Times New Roman" w:cs="Times New Roman"/>
          <w:sz w:val="36"/>
          <w:szCs w:val="36"/>
          <w:lang w:val="es-ES"/>
        </w:rPr>
        <w:t xml:space="preserve"> </w:t>
      </w:r>
      <w:r w:rsidR="00BE1D36">
        <w:rPr>
          <w:rFonts w:ascii="Times New Roman" w:hAnsi="Times New Roman" w:cs="Times New Roman"/>
          <w:sz w:val="36"/>
          <w:szCs w:val="36"/>
          <w:lang w:val="es-ES"/>
        </w:rPr>
        <w:t>(</w:t>
      </w:r>
      <w:r w:rsidR="00AA1938" w:rsidRPr="00473D4A">
        <w:rPr>
          <w:rFonts w:ascii="Times New Roman" w:hAnsi="Times New Roman" w:cs="Times New Roman"/>
          <w:sz w:val="36"/>
          <w:szCs w:val="36"/>
          <w:lang w:val="es-ES"/>
        </w:rPr>
        <w:t>UNIORE</w:t>
      </w:r>
      <w:r w:rsidR="00BE1D36">
        <w:rPr>
          <w:rFonts w:ascii="Times New Roman" w:hAnsi="Times New Roman" w:cs="Times New Roman"/>
          <w:sz w:val="36"/>
          <w:szCs w:val="36"/>
          <w:lang w:val="es-ES"/>
        </w:rPr>
        <w:t>)</w:t>
      </w:r>
      <w:r w:rsidR="00AA1938" w:rsidRPr="00473D4A">
        <w:rPr>
          <w:rFonts w:ascii="Times New Roman" w:hAnsi="Times New Roman" w:cs="Times New Roman"/>
          <w:sz w:val="36"/>
          <w:szCs w:val="36"/>
          <w:lang w:val="es-ES"/>
        </w:rPr>
        <w:t>, una académica de la Universidad Nacional Autónoma de México (UNAM)</w:t>
      </w:r>
      <w:r w:rsidR="003F65DE" w:rsidRPr="00473D4A">
        <w:rPr>
          <w:rFonts w:ascii="Times New Roman" w:hAnsi="Times New Roman" w:cs="Times New Roman"/>
          <w:sz w:val="36"/>
          <w:szCs w:val="36"/>
          <w:lang w:val="es-ES"/>
        </w:rPr>
        <w:t xml:space="preserve">, </w:t>
      </w:r>
      <w:r w:rsidR="00AA1938" w:rsidRPr="00473D4A">
        <w:rPr>
          <w:rFonts w:ascii="Times New Roman" w:hAnsi="Times New Roman" w:cs="Times New Roman"/>
          <w:sz w:val="36"/>
          <w:szCs w:val="36"/>
          <w:lang w:val="es-ES"/>
        </w:rPr>
        <w:t xml:space="preserve"> </w:t>
      </w:r>
      <w:r w:rsidR="00380E3D">
        <w:rPr>
          <w:rFonts w:ascii="Times New Roman" w:hAnsi="Times New Roman" w:cs="Times New Roman"/>
          <w:sz w:val="36"/>
          <w:szCs w:val="36"/>
          <w:lang w:val="es-ES"/>
        </w:rPr>
        <w:t>nos</w:t>
      </w:r>
      <w:r w:rsidR="00B96B16" w:rsidRPr="00473D4A">
        <w:rPr>
          <w:rFonts w:ascii="Times New Roman" w:hAnsi="Times New Roman" w:cs="Times New Roman"/>
          <w:sz w:val="36"/>
          <w:szCs w:val="36"/>
          <w:lang w:val="es-ES"/>
        </w:rPr>
        <w:t xml:space="preserve"> preguntó</w:t>
      </w:r>
      <w:r w:rsidR="00380E3D">
        <w:rPr>
          <w:rFonts w:ascii="Times New Roman" w:hAnsi="Times New Roman" w:cs="Times New Roman"/>
          <w:sz w:val="36"/>
          <w:szCs w:val="36"/>
          <w:lang w:val="es-ES"/>
        </w:rPr>
        <w:t>, yo diría que nos espetó</w:t>
      </w:r>
      <w:r w:rsidR="00AA1938" w:rsidRPr="00473D4A">
        <w:rPr>
          <w:rFonts w:ascii="Times New Roman" w:hAnsi="Times New Roman" w:cs="Times New Roman"/>
          <w:sz w:val="36"/>
          <w:szCs w:val="36"/>
          <w:lang w:val="es-ES"/>
        </w:rPr>
        <w:t>: - ¿es usted imparcial? –</w:t>
      </w:r>
      <w:r w:rsidR="003F65DE" w:rsidRPr="00473D4A">
        <w:rPr>
          <w:rFonts w:ascii="Times New Roman" w:hAnsi="Times New Roman" w:cs="Times New Roman"/>
          <w:sz w:val="36"/>
          <w:szCs w:val="36"/>
          <w:lang w:val="es-ES"/>
        </w:rPr>
        <w:t xml:space="preserve">. </w:t>
      </w:r>
      <w:r w:rsidR="00AA1938" w:rsidRPr="00473D4A">
        <w:rPr>
          <w:rFonts w:ascii="Times New Roman" w:hAnsi="Times New Roman" w:cs="Times New Roman"/>
          <w:sz w:val="36"/>
          <w:szCs w:val="36"/>
          <w:lang w:val="es-ES"/>
        </w:rPr>
        <w:t xml:space="preserve"> </w:t>
      </w:r>
      <w:r w:rsidR="003F65DE" w:rsidRPr="00473D4A">
        <w:rPr>
          <w:rFonts w:ascii="Times New Roman" w:hAnsi="Times New Roman" w:cs="Times New Roman"/>
          <w:sz w:val="36"/>
          <w:szCs w:val="36"/>
          <w:lang w:val="es-ES"/>
        </w:rPr>
        <w:t>A</w:t>
      </w:r>
      <w:r w:rsidR="00AA1938" w:rsidRPr="00473D4A">
        <w:rPr>
          <w:rFonts w:ascii="Times New Roman" w:hAnsi="Times New Roman" w:cs="Times New Roman"/>
          <w:sz w:val="36"/>
          <w:szCs w:val="36"/>
          <w:lang w:val="es-ES"/>
        </w:rPr>
        <w:t xml:space="preserve">un cuando en ese momento di una respuesta, como si fuera un reflejo, en el sentido de que la imparcialidad es </w:t>
      </w:r>
      <w:r w:rsidR="003F65DE" w:rsidRPr="00473D4A">
        <w:rPr>
          <w:rFonts w:ascii="Times New Roman" w:hAnsi="Times New Roman" w:cs="Times New Roman"/>
          <w:sz w:val="36"/>
          <w:szCs w:val="36"/>
          <w:lang w:val="es-ES"/>
        </w:rPr>
        <w:t xml:space="preserve">un </w:t>
      </w:r>
      <w:r w:rsidR="00AA1938" w:rsidRPr="00473D4A">
        <w:rPr>
          <w:rFonts w:ascii="Times New Roman" w:hAnsi="Times New Roman" w:cs="Times New Roman"/>
          <w:sz w:val="36"/>
          <w:szCs w:val="36"/>
          <w:lang w:val="es-ES"/>
        </w:rPr>
        <w:t>valor deseable, el cual es puesto a prueba todos los días en cada decisión que tomamos</w:t>
      </w:r>
      <w:r w:rsidR="003F65DE" w:rsidRPr="00473D4A">
        <w:rPr>
          <w:rFonts w:ascii="Times New Roman" w:hAnsi="Times New Roman" w:cs="Times New Roman"/>
          <w:sz w:val="36"/>
          <w:szCs w:val="36"/>
          <w:lang w:val="es-ES"/>
        </w:rPr>
        <w:t>, s</w:t>
      </w:r>
      <w:r w:rsidR="00AA1938" w:rsidRPr="00473D4A">
        <w:rPr>
          <w:rFonts w:ascii="Times New Roman" w:hAnsi="Times New Roman" w:cs="Times New Roman"/>
          <w:sz w:val="36"/>
          <w:szCs w:val="36"/>
          <w:lang w:val="es-ES"/>
        </w:rPr>
        <w:t>í es cierto, que la imparcialidad guarda una estrecha relación con la objetividad, en tanto los datos de evidente comprobación det</w:t>
      </w:r>
      <w:r w:rsidR="003F65DE" w:rsidRPr="00473D4A">
        <w:rPr>
          <w:rFonts w:ascii="Times New Roman" w:hAnsi="Times New Roman" w:cs="Times New Roman"/>
          <w:sz w:val="36"/>
          <w:szCs w:val="36"/>
          <w:lang w:val="es-ES"/>
        </w:rPr>
        <w:t>erminan la certeza que sirve</w:t>
      </w:r>
      <w:r w:rsidR="00AA1938" w:rsidRPr="00473D4A">
        <w:rPr>
          <w:rFonts w:ascii="Times New Roman" w:hAnsi="Times New Roman" w:cs="Times New Roman"/>
          <w:sz w:val="36"/>
          <w:szCs w:val="36"/>
          <w:lang w:val="es-ES"/>
        </w:rPr>
        <w:t xml:space="preserve"> de base a una decisión independiente de </w:t>
      </w:r>
      <w:r w:rsidR="00E1009D">
        <w:rPr>
          <w:rFonts w:ascii="Times New Roman" w:hAnsi="Times New Roman" w:cs="Times New Roman"/>
          <w:sz w:val="36"/>
          <w:szCs w:val="36"/>
          <w:lang w:val="es-ES"/>
        </w:rPr>
        <w:t>nuestros</w:t>
      </w:r>
      <w:r w:rsidR="00AA1938" w:rsidRPr="00473D4A">
        <w:rPr>
          <w:rFonts w:ascii="Times New Roman" w:hAnsi="Times New Roman" w:cs="Times New Roman"/>
          <w:sz w:val="36"/>
          <w:szCs w:val="36"/>
          <w:lang w:val="es-ES"/>
        </w:rPr>
        <w:t xml:space="preserve"> propios deseo</w:t>
      </w:r>
      <w:r w:rsidR="003F65DE" w:rsidRPr="00473D4A">
        <w:rPr>
          <w:rFonts w:ascii="Times New Roman" w:hAnsi="Times New Roman" w:cs="Times New Roman"/>
          <w:sz w:val="36"/>
          <w:szCs w:val="36"/>
          <w:lang w:val="es-ES"/>
        </w:rPr>
        <w:t>s</w:t>
      </w:r>
      <w:r w:rsidR="00AA1938" w:rsidRPr="00473D4A">
        <w:rPr>
          <w:rFonts w:ascii="Times New Roman" w:hAnsi="Times New Roman" w:cs="Times New Roman"/>
          <w:sz w:val="36"/>
          <w:szCs w:val="36"/>
          <w:lang w:val="es-ES"/>
        </w:rPr>
        <w:t xml:space="preserve"> personales,  creencias y aspiraciones subjetivas</w:t>
      </w:r>
      <w:r w:rsidR="003F65DE" w:rsidRPr="00473D4A">
        <w:rPr>
          <w:rFonts w:ascii="Times New Roman" w:hAnsi="Times New Roman" w:cs="Times New Roman"/>
          <w:sz w:val="36"/>
          <w:szCs w:val="36"/>
          <w:lang w:val="es-ES"/>
        </w:rPr>
        <w:t>.</w:t>
      </w:r>
      <w:r w:rsidR="00AA1938" w:rsidRPr="00473D4A">
        <w:rPr>
          <w:rFonts w:ascii="Times New Roman" w:hAnsi="Times New Roman" w:cs="Times New Roman"/>
          <w:sz w:val="36"/>
          <w:szCs w:val="36"/>
          <w:lang w:val="es-ES"/>
        </w:rPr>
        <w:t xml:space="preserve">   </w:t>
      </w:r>
    </w:p>
    <w:p w14:paraId="340C18F6" w14:textId="77777777" w:rsidR="00DD260B" w:rsidRPr="00473D4A" w:rsidRDefault="00E06939" w:rsidP="00DD260B">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lastRenderedPageBreak/>
        <w:t xml:space="preserve">     </w:t>
      </w:r>
      <w:r w:rsidR="00AA1938" w:rsidRPr="00473D4A">
        <w:rPr>
          <w:rFonts w:ascii="Times New Roman" w:hAnsi="Times New Roman" w:cs="Times New Roman"/>
          <w:sz w:val="36"/>
          <w:szCs w:val="36"/>
          <w:lang w:val="es-ES"/>
        </w:rPr>
        <w:t xml:space="preserve">Dicha pregunta detonó en mí una profunda introspección </w:t>
      </w:r>
      <w:r w:rsidR="00B96B16" w:rsidRPr="00473D4A">
        <w:rPr>
          <w:rFonts w:ascii="Times New Roman" w:hAnsi="Times New Roman" w:cs="Times New Roman"/>
          <w:sz w:val="36"/>
          <w:szCs w:val="36"/>
          <w:lang w:val="es-ES"/>
        </w:rPr>
        <w:t xml:space="preserve">y </w:t>
      </w:r>
      <w:r w:rsidR="003F65DE" w:rsidRPr="00473D4A">
        <w:rPr>
          <w:rFonts w:ascii="Times New Roman" w:hAnsi="Times New Roman" w:cs="Times New Roman"/>
          <w:sz w:val="36"/>
          <w:szCs w:val="36"/>
          <w:lang w:val="es-ES"/>
        </w:rPr>
        <w:t>avanzando en el razonamiento me vinieron a la mente otros aspectos</w:t>
      </w:r>
      <w:r w:rsidR="00B96B16" w:rsidRPr="00473D4A">
        <w:rPr>
          <w:rFonts w:ascii="Times New Roman" w:hAnsi="Times New Roman" w:cs="Times New Roman"/>
          <w:sz w:val="36"/>
          <w:szCs w:val="36"/>
          <w:lang w:val="es-ES"/>
        </w:rPr>
        <w:t>:</w:t>
      </w:r>
      <w:r w:rsidR="003F65DE" w:rsidRPr="00473D4A">
        <w:rPr>
          <w:rFonts w:ascii="Times New Roman" w:hAnsi="Times New Roman" w:cs="Times New Roman"/>
          <w:sz w:val="36"/>
          <w:szCs w:val="36"/>
          <w:lang w:val="es-ES"/>
        </w:rPr>
        <w:t xml:space="preserve"> - ¿somos realmente independientes? -. </w:t>
      </w:r>
    </w:p>
    <w:p w14:paraId="4F266551" w14:textId="79D4C4AB" w:rsidR="00254009" w:rsidRDefault="00E06939" w:rsidP="003F65DE">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w:t>
      </w:r>
      <w:r w:rsidR="003F65DE" w:rsidRPr="00473D4A">
        <w:rPr>
          <w:rFonts w:ascii="Times New Roman" w:hAnsi="Times New Roman" w:cs="Times New Roman"/>
          <w:sz w:val="36"/>
          <w:szCs w:val="36"/>
          <w:lang w:val="es-ES"/>
        </w:rPr>
        <w:t>Definiendo el concepto de libertad personal</w:t>
      </w:r>
      <w:r w:rsidRPr="00473D4A">
        <w:rPr>
          <w:rFonts w:ascii="Times New Roman" w:hAnsi="Times New Roman" w:cs="Times New Roman"/>
          <w:sz w:val="36"/>
          <w:szCs w:val="36"/>
          <w:lang w:val="es-ES"/>
        </w:rPr>
        <w:t>,</w:t>
      </w:r>
      <w:r w:rsidR="003F65DE" w:rsidRPr="00473D4A">
        <w:rPr>
          <w:rFonts w:ascii="Times New Roman" w:hAnsi="Times New Roman" w:cs="Times New Roman"/>
          <w:sz w:val="36"/>
          <w:szCs w:val="36"/>
          <w:lang w:val="es-ES"/>
        </w:rPr>
        <w:t xml:space="preserve"> </w:t>
      </w:r>
      <w:r w:rsidR="00B96B16" w:rsidRPr="00473D4A">
        <w:rPr>
          <w:rFonts w:ascii="Times New Roman" w:hAnsi="Times New Roman" w:cs="Times New Roman"/>
          <w:sz w:val="36"/>
          <w:szCs w:val="36"/>
          <w:lang w:val="es-ES"/>
        </w:rPr>
        <w:t xml:space="preserve">nuestro profesor de Antropología  </w:t>
      </w:r>
      <w:r w:rsidR="00734DBB" w:rsidRPr="00473D4A">
        <w:rPr>
          <w:rFonts w:ascii="Times New Roman" w:hAnsi="Times New Roman" w:cs="Times New Roman"/>
          <w:sz w:val="36"/>
          <w:szCs w:val="36"/>
          <w:lang w:val="es-ES"/>
        </w:rPr>
        <w:t>Política</w:t>
      </w:r>
      <w:r w:rsidR="00B96B16" w:rsidRPr="00473D4A">
        <w:rPr>
          <w:rFonts w:ascii="Times New Roman" w:hAnsi="Times New Roman" w:cs="Times New Roman"/>
          <w:sz w:val="36"/>
          <w:szCs w:val="36"/>
          <w:lang w:val="es-ES"/>
        </w:rPr>
        <w:t xml:space="preserve">,  </w:t>
      </w:r>
      <w:r w:rsidR="003F65DE" w:rsidRPr="00473D4A">
        <w:rPr>
          <w:rFonts w:ascii="Times New Roman" w:hAnsi="Times New Roman" w:cs="Times New Roman"/>
          <w:sz w:val="36"/>
          <w:szCs w:val="36"/>
          <w:lang w:val="es-ES"/>
        </w:rPr>
        <w:t xml:space="preserve">el Dr. </w:t>
      </w:r>
      <w:proofErr w:type="spellStart"/>
      <w:r w:rsidR="003F65DE" w:rsidRPr="00473D4A">
        <w:rPr>
          <w:rFonts w:ascii="Times New Roman" w:hAnsi="Times New Roman" w:cs="Times New Roman"/>
          <w:sz w:val="36"/>
          <w:szCs w:val="36"/>
          <w:lang w:val="es-ES"/>
        </w:rPr>
        <w:t>Euribíades</w:t>
      </w:r>
      <w:proofErr w:type="spellEnd"/>
      <w:r w:rsidR="003F65DE" w:rsidRPr="00473D4A">
        <w:rPr>
          <w:rFonts w:ascii="Times New Roman" w:hAnsi="Times New Roman" w:cs="Times New Roman"/>
          <w:sz w:val="36"/>
          <w:szCs w:val="36"/>
          <w:lang w:val="es-ES"/>
        </w:rPr>
        <w:t xml:space="preserve"> Concepción  Reinoso nos decía: “</w:t>
      </w:r>
      <w:r w:rsidR="003F65DE" w:rsidRPr="00473D4A">
        <w:rPr>
          <w:rFonts w:ascii="Times New Roman" w:hAnsi="Times New Roman" w:cs="Times New Roman"/>
          <w:i/>
          <w:sz w:val="36"/>
          <w:szCs w:val="36"/>
          <w:lang w:val="es-ES"/>
        </w:rPr>
        <w:t>Que la libertad es la capacidad de elección entre alternativas posibles</w:t>
      </w:r>
      <w:r w:rsidR="003F65DE" w:rsidRPr="00473D4A">
        <w:rPr>
          <w:rFonts w:ascii="Times New Roman" w:hAnsi="Times New Roman" w:cs="Times New Roman"/>
          <w:sz w:val="36"/>
          <w:szCs w:val="36"/>
          <w:lang w:val="es-ES"/>
        </w:rPr>
        <w:t>”.  La independencia de las personas y de l</w:t>
      </w:r>
      <w:r w:rsidR="00B96B16" w:rsidRPr="00473D4A">
        <w:rPr>
          <w:rFonts w:ascii="Times New Roman" w:hAnsi="Times New Roman" w:cs="Times New Roman"/>
          <w:sz w:val="36"/>
          <w:szCs w:val="36"/>
          <w:lang w:val="es-ES"/>
        </w:rPr>
        <w:t xml:space="preserve">as Instituciones Electorales </w:t>
      </w:r>
      <w:r w:rsidR="003F65DE" w:rsidRPr="00473D4A">
        <w:rPr>
          <w:rFonts w:ascii="Times New Roman" w:hAnsi="Times New Roman" w:cs="Times New Roman"/>
          <w:sz w:val="36"/>
          <w:szCs w:val="36"/>
          <w:lang w:val="es-ES"/>
        </w:rPr>
        <w:t>es</w:t>
      </w:r>
      <w:r w:rsidR="00922062">
        <w:rPr>
          <w:rFonts w:ascii="Times New Roman" w:hAnsi="Times New Roman" w:cs="Times New Roman"/>
          <w:sz w:val="36"/>
          <w:szCs w:val="36"/>
          <w:lang w:val="es-ES"/>
        </w:rPr>
        <w:t xml:space="preserve">tá relacionada con </w:t>
      </w:r>
      <w:r w:rsidR="003F65DE" w:rsidRPr="00473D4A">
        <w:rPr>
          <w:rFonts w:ascii="Times New Roman" w:hAnsi="Times New Roman" w:cs="Times New Roman"/>
          <w:sz w:val="36"/>
          <w:szCs w:val="36"/>
          <w:lang w:val="es-ES"/>
        </w:rPr>
        <w:t>variables</w:t>
      </w:r>
      <w:r w:rsidR="00BE1D36">
        <w:rPr>
          <w:rFonts w:ascii="Times New Roman" w:hAnsi="Times New Roman" w:cs="Times New Roman"/>
          <w:sz w:val="36"/>
          <w:szCs w:val="36"/>
          <w:lang w:val="es-ES"/>
        </w:rPr>
        <w:t xml:space="preserve"> que determinan </w:t>
      </w:r>
      <w:r w:rsidR="00C749FD">
        <w:rPr>
          <w:rFonts w:ascii="Times New Roman" w:hAnsi="Times New Roman" w:cs="Times New Roman"/>
          <w:sz w:val="36"/>
          <w:szCs w:val="36"/>
          <w:lang w:val="es-ES"/>
        </w:rPr>
        <w:t>cierta</w:t>
      </w:r>
      <w:r w:rsidRPr="00473D4A">
        <w:rPr>
          <w:rFonts w:ascii="Times New Roman" w:hAnsi="Times New Roman" w:cs="Times New Roman"/>
          <w:sz w:val="36"/>
          <w:szCs w:val="36"/>
          <w:lang w:val="es-ES"/>
        </w:rPr>
        <w:t xml:space="preserve"> </w:t>
      </w:r>
      <w:r w:rsidRPr="00221F0A">
        <w:rPr>
          <w:rFonts w:ascii="Times New Roman" w:hAnsi="Times New Roman" w:cs="Times New Roman"/>
          <w:sz w:val="36"/>
          <w:szCs w:val="36"/>
          <w:u w:val="single"/>
          <w:lang w:val="es-ES"/>
        </w:rPr>
        <w:t>interdependencia</w:t>
      </w:r>
      <w:r w:rsidR="003F65DE" w:rsidRPr="00473D4A">
        <w:rPr>
          <w:rFonts w:ascii="Times New Roman" w:hAnsi="Times New Roman" w:cs="Times New Roman"/>
          <w:sz w:val="36"/>
          <w:szCs w:val="36"/>
          <w:lang w:val="es-ES"/>
        </w:rPr>
        <w:t xml:space="preserve"> como</w:t>
      </w:r>
      <w:r w:rsidRPr="00473D4A">
        <w:rPr>
          <w:rFonts w:ascii="Times New Roman" w:hAnsi="Times New Roman" w:cs="Times New Roman"/>
          <w:sz w:val="36"/>
          <w:szCs w:val="36"/>
          <w:lang w:val="es-ES"/>
        </w:rPr>
        <w:t xml:space="preserve"> serían</w:t>
      </w:r>
      <w:r w:rsidR="00C749FD">
        <w:rPr>
          <w:rFonts w:ascii="Times New Roman" w:hAnsi="Times New Roman" w:cs="Times New Roman"/>
          <w:sz w:val="36"/>
          <w:szCs w:val="36"/>
          <w:lang w:val="es-ES"/>
        </w:rPr>
        <w:t>,</w:t>
      </w:r>
      <w:r w:rsidRPr="00473D4A">
        <w:rPr>
          <w:rFonts w:ascii="Times New Roman" w:hAnsi="Times New Roman" w:cs="Times New Roman"/>
          <w:sz w:val="36"/>
          <w:szCs w:val="36"/>
          <w:lang w:val="es-ES"/>
        </w:rPr>
        <w:t xml:space="preserve"> por ejemplo</w:t>
      </w:r>
      <w:r w:rsidR="00734DBB" w:rsidRPr="00473D4A">
        <w:rPr>
          <w:rFonts w:ascii="Times New Roman" w:hAnsi="Times New Roman" w:cs="Times New Roman"/>
          <w:sz w:val="36"/>
          <w:szCs w:val="36"/>
          <w:lang w:val="es-ES"/>
        </w:rPr>
        <w:t>:</w:t>
      </w:r>
      <w:r w:rsidRPr="00473D4A">
        <w:rPr>
          <w:rFonts w:ascii="Times New Roman" w:hAnsi="Times New Roman" w:cs="Times New Roman"/>
          <w:sz w:val="36"/>
          <w:szCs w:val="36"/>
          <w:lang w:val="es-ES"/>
        </w:rPr>
        <w:t xml:space="preserve"> el Congreso, el Sistema de Partidos Políticos, la asignación de los recursos económicos, </w:t>
      </w:r>
      <w:r w:rsidR="00B96B16" w:rsidRPr="00473D4A">
        <w:rPr>
          <w:rFonts w:ascii="Times New Roman" w:hAnsi="Times New Roman" w:cs="Times New Roman"/>
          <w:sz w:val="36"/>
          <w:szCs w:val="36"/>
          <w:lang w:val="es-ES"/>
        </w:rPr>
        <w:t>la opinión pública, el estado de derecho, e</w:t>
      </w:r>
      <w:r w:rsidRPr="00473D4A">
        <w:rPr>
          <w:rFonts w:ascii="Times New Roman" w:hAnsi="Times New Roman" w:cs="Times New Roman"/>
          <w:sz w:val="36"/>
          <w:szCs w:val="36"/>
          <w:lang w:val="es-ES"/>
        </w:rPr>
        <w:t xml:space="preserve">tc... Con esto queremos decir que la </w:t>
      </w:r>
      <w:r w:rsidR="00E95996">
        <w:rPr>
          <w:rFonts w:ascii="Times New Roman" w:hAnsi="Times New Roman" w:cs="Times New Roman"/>
          <w:sz w:val="36"/>
          <w:szCs w:val="36"/>
          <w:lang w:val="es-ES"/>
        </w:rPr>
        <w:t>“</w:t>
      </w:r>
      <w:r w:rsidRPr="00473D4A">
        <w:rPr>
          <w:rFonts w:ascii="Times New Roman" w:hAnsi="Times New Roman" w:cs="Times New Roman"/>
          <w:sz w:val="36"/>
          <w:szCs w:val="36"/>
          <w:lang w:val="es-ES"/>
        </w:rPr>
        <w:t>independencia</w:t>
      </w:r>
      <w:r w:rsidR="00E95996">
        <w:rPr>
          <w:rFonts w:ascii="Times New Roman" w:hAnsi="Times New Roman" w:cs="Times New Roman"/>
          <w:sz w:val="36"/>
          <w:szCs w:val="36"/>
          <w:lang w:val="es-ES"/>
        </w:rPr>
        <w:t>”</w:t>
      </w:r>
      <w:r w:rsidRPr="00473D4A">
        <w:rPr>
          <w:rFonts w:ascii="Times New Roman" w:hAnsi="Times New Roman" w:cs="Times New Roman"/>
          <w:sz w:val="36"/>
          <w:szCs w:val="36"/>
          <w:lang w:val="es-ES"/>
        </w:rPr>
        <w:t xml:space="preserve"> absoluta no existe, una vez la esencia de la democra</w:t>
      </w:r>
      <w:r w:rsidR="00B96B16" w:rsidRPr="00473D4A">
        <w:rPr>
          <w:rFonts w:ascii="Times New Roman" w:hAnsi="Times New Roman" w:cs="Times New Roman"/>
          <w:sz w:val="36"/>
          <w:szCs w:val="36"/>
          <w:lang w:val="es-ES"/>
        </w:rPr>
        <w:t xml:space="preserve">cia determina </w:t>
      </w:r>
      <w:r w:rsidRPr="00473D4A">
        <w:rPr>
          <w:rFonts w:ascii="Times New Roman" w:hAnsi="Times New Roman" w:cs="Times New Roman"/>
          <w:sz w:val="36"/>
          <w:szCs w:val="36"/>
          <w:lang w:val="es-ES"/>
        </w:rPr>
        <w:t xml:space="preserve"> un régimen que establece </w:t>
      </w:r>
      <w:r w:rsidR="00B96B16" w:rsidRPr="00473D4A">
        <w:rPr>
          <w:rFonts w:ascii="Times New Roman" w:hAnsi="Times New Roman" w:cs="Times New Roman"/>
          <w:sz w:val="36"/>
          <w:szCs w:val="36"/>
          <w:lang w:val="es-ES"/>
        </w:rPr>
        <w:t>pesos y contrapesos para</w:t>
      </w:r>
      <w:r w:rsidRPr="00473D4A">
        <w:rPr>
          <w:rFonts w:ascii="Times New Roman" w:hAnsi="Times New Roman" w:cs="Times New Roman"/>
          <w:sz w:val="36"/>
          <w:szCs w:val="36"/>
          <w:lang w:val="es-ES"/>
        </w:rPr>
        <w:t xml:space="preserve"> un ejercicio equilibrado que proteja a los ciudadanos de los abusos de los poderes públicos. </w:t>
      </w:r>
      <w:r w:rsidR="00254009" w:rsidRPr="00473D4A">
        <w:rPr>
          <w:rFonts w:ascii="Times New Roman" w:hAnsi="Times New Roman" w:cs="Times New Roman"/>
          <w:sz w:val="36"/>
          <w:szCs w:val="36"/>
          <w:lang w:val="es-ES"/>
        </w:rPr>
        <w:t xml:space="preserve"> </w:t>
      </w:r>
      <w:r w:rsidR="00380E3D">
        <w:rPr>
          <w:rFonts w:ascii="Times New Roman" w:hAnsi="Times New Roman" w:cs="Times New Roman"/>
          <w:sz w:val="36"/>
          <w:szCs w:val="36"/>
          <w:lang w:val="es-ES"/>
        </w:rPr>
        <w:t>Incluyendo</w:t>
      </w:r>
      <w:r w:rsidR="00E1009D">
        <w:rPr>
          <w:rFonts w:ascii="Times New Roman" w:hAnsi="Times New Roman" w:cs="Times New Roman"/>
          <w:sz w:val="36"/>
          <w:szCs w:val="36"/>
          <w:lang w:val="es-ES"/>
        </w:rPr>
        <w:t>,</w:t>
      </w:r>
      <w:r w:rsidR="00380E3D">
        <w:rPr>
          <w:rFonts w:ascii="Times New Roman" w:hAnsi="Times New Roman" w:cs="Times New Roman"/>
          <w:sz w:val="36"/>
          <w:szCs w:val="36"/>
          <w:lang w:val="es-ES"/>
        </w:rPr>
        <w:t xml:space="preserve"> </w:t>
      </w:r>
      <w:r w:rsidR="00E1009D">
        <w:rPr>
          <w:rFonts w:ascii="Times New Roman" w:hAnsi="Times New Roman" w:cs="Times New Roman"/>
          <w:sz w:val="36"/>
          <w:szCs w:val="36"/>
          <w:lang w:val="es-ES"/>
        </w:rPr>
        <w:t>en este caso, al propio y eventual exceso de</w:t>
      </w:r>
      <w:r w:rsidR="00380E3D">
        <w:rPr>
          <w:rFonts w:ascii="Times New Roman" w:hAnsi="Times New Roman" w:cs="Times New Roman"/>
          <w:sz w:val="36"/>
          <w:szCs w:val="36"/>
          <w:lang w:val="es-ES"/>
        </w:rPr>
        <w:t xml:space="preserve"> las instituciones electorales.</w:t>
      </w:r>
    </w:p>
    <w:p w14:paraId="5F5D896C" w14:textId="7289D2F9"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La Constitución dominicana de 2015</w:t>
      </w:r>
      <w:r w:rsidR="00C749FD">
        <w:rPr>
          <w:rFonts w:ascii="Times New Roman" w:hAnsi="Times New Roman" w:cs="Times New Roman"/>
          <w:sz w:val="36"/>
          <w:szCs w:val="36"/>
          <w:lang w:val="es-ES"/>
        </w:rPr>
        <w:t>,</w:t>
      </w:r>
      <w:r>
        <w:rPr>
          <w:rFonts w:ascii="Times New Roman" w:hAnsi="Times New Roman" w:cs="Times New Roman"/>
          <w:sz w:val="36"/>
          <w:szCs w:val="36"/>
          <w:lang w:val="es-ES"/>
        </w:rPr>
        <w:t xml:space="preserve"> en su Título X, establece los componentes de nuestro  Sistema Electoral de una manera integral, concaten</w:t>
      </w:r>
      <w:r w:rsidR="00E95996">
        <w:rPr>
          <w:rFonts w:ascii="Times New Roman" w:hAnsi="Times New Roman" w:cs="Times New Roman"/>
          <w:sz w:val="36"/>
          <w:szCs w:val="36"/>
          <w:lang w:val="es-ES"/>
        </w:rPr>
        <w:t xml:space="preserve">ando estructuralmente el </w:t>
      </w:r>
      <w:r w:rsidR="00E95996" w:rsidRPr="00E95996">
        <w:rPr>
          <w:rFonts w:ascii="Times New Roman" w:hAnsi="Times New Roman" w:cs="Times New Roman"/>
          <w:sz w:val="36"/>
          <w:szCs w:val="36"/>
          <w:u w:val="single"/>
          <w:lang w:val="es-ES"/>
        </w:rPr>
        <w:t>Ejercicio del Sufragio</w:t>
      </w:r>
      <w:r>
        <w:rPr>
          <w:rFonts w:ascii="Times New Roman" w:hAnsi="Times New Roman" w:cs="Times New Roman"/>
          <w:sz w:val="36"/>
          <w:szCs w:val="36"/>
          <w:lang w:val="es-ES"/>
        </w:rPr>
        <w:t xml:space="preserve"> </w:t>
      </w:r>
      <w:r w:rsidR="00E95996">
        <w:rPr>
          <w:rFonts w:ascii="Times New Roman" w:hAnsi="Times New Roman" w:cs="Times New Roman"/>
          <w:sz w:val="36"/>
          <w:szCs w:val="36"/>
          <w:lang w:val="es-ES"/>
        </w:rPr>
        <w:t>con</w:t>
      </w:r>
      <w:r>
        <w:rPr>
          <w:rFonts w:ascii="Times New Roman" w:hAnsi="Times New Roman" w:cs="Times New Roman"/>
          <w:sz w:val="36"/>
          <w:szCs w:val="36"/>
          <w:lang w:val="es-ES"/>
        </w:rPr>
        <w:t>:</w:t>
      </w:r>
    </w:p>
    <w:p w14:paraId="6B228E14" w14:textId="21DAD6F4"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1.- </w:t>
      </w:r>
      <w:r w:rsidRPr="00922062">
        <w:rPr>
          <w:rFonts w:ascii="Times New Roman" w:hAnsi="Times New Roman" w:cs="Times New Roman"/>
          <w:sz w:val="36"/>
          <w:szCs w:val="36"/>
          <w:u w:val="single"/>
          <w:lang w:val="es-ES"/>
        </w:rPr>
        <w:t>Las Asambleas Electorales</w:t>
      </w:r>
      <w:r>
        <w:rPr>
          <w:rFonts w:ascii="Times New Roman" w:hAnsi="Times New Roman" w:cs="Times New Roman"/>
          <w:sz w:val="36"/>
          <w:szCs w:val="36"/>
          <w:u w:val="single"/>
          <w:lang w:val="es-ES"/>
        </w:rPr>
        <w:t>,</w:t>
      </w:r>
      <w:r>
        <w:rPr>
          <w:rFonts w:ascii="Times New Roman" w:hAnsi="Times New Roman" w:cs="Times New Roman"/>
          <w:sz w:val="36"/>
          <w:szCs w:val="36"/>
          <w:lang w:val="es-ES"/>
        </w:rPr>
        <w:t xml:space="preserve">  las cuales están desde ya convocadas para las elecciones generales y que están articuladas en…</w:t>
      </w:r>
    </w:p>
    <w:p w14:paraId="6ECEF747" w14:textId="20E84F93"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2.- </w:t>
      </w:r>
      <w:r w:rsidRPr="00922062">
        <w:rPr>
          <w:rFonts w:ascii="Times New Roman" w:hAnsi="Times New Roman" w:cs="Times New Roman"/>
          <w:sz w:val="36"/>
          <w:szCs w:val="36"/>
          <w:u w:val="single"/>
          <w:lang w:val="es-ES"/>
        </w:rPr>
        <w:t>Colegios Electorales</w:t>
      </w:r>
      <w:r>
        <w:rPr>
          <w:rFonts w:ascii="Times New Roman" w:hAnsi="Times New Roman" w:cs="Times New Roman"/>
          <w:sz w:val="36"/>
          <w:szCs w:val="36"/>
          <w:lang w:val="es-ES"/>
        </w:rPr>
        <w:t>, sitos en determinados recintos, con un número específico de ciudadanos inscritos, en una palabra, el Soberano, la soberanía popular,</w:t>
      </w:r>
    </w:p>
    <w:p w14:paraId="35631037" w14:textId="2C486476"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lastRenderedPageBreak/>
        <w:t xml:space="preserve">3.- </w:t>
      </w:r>
      <w:r w:rsidRPr="00922062">
        <w:rPr>
          <w:rFonts w:ascii="Times New Roman" w:hAnsi="Times New Roman" w:cs="Times New Roman"/>
          <w:sz w:val="36"/>
          <w:szCs w:val="36"/>
          <w:u w:val="single"/>
          <w:lang w:val="es-ES"/>
        </w:rPr>
        <w:t>Los Referendo</w:t>
      </w:r>
      <w:r w:rsidR="00E95996">
        <w:rPr>
          <w:rFonts w:ascii="Times New Roman" w:hAnsi="Times New Roman" w:cs="Times New Roman"/>
          <w:sz w:val="36"/>
          <w:szCs w:val="36"/>
          <w:u w:val="single"/>
          <w:lang w:val="es-ES"/>
        </w:rPr>
        <w:t>s</w:t>
      </w:r>
      <w:r>
        <w:rPr>
          <w:rFonts w:ascii="Times New Roman" w:hAnsi="Times New Roman" w:cs="Times New Roman"/>
          <w:sz w:val="36"/>
          <w:szCs w:val="36"/>
          <w:lang w:val="es-ES"/>
        </w:rPr>
        <w:t xml:space="preserve">, o el mecanismo de </w:t>
      </w:r>
      <w:r w:rsidR="00E95996">
        <w:rPr>
          <w:rFonts w:ascii="Times New Roman" w:hAnsi="Times New Roman" w:cs="Times New Roman"/>
          <w:sz w:val="36"/>
          <w:szCs w:val="36"/>
          <w:lang w:val="es-ES"/>
        </w:rPr>
        <w:t xml:space="preserve">las </w:t>
      </w:r>
      <w:r>
        <w:rPr>
          <w:rFonts w:ascii="Times New Roman" w:hAnsi="Times New Roman" w:cs="Times New Roman"/>
          <w:sz w:val="36"/>
          <w:szCs w:val="36"/>
          <w:lang w:val="es-ES"/>
        </w:rPr>
        <w:t>consulta</w:t>
      </w:r>
      <w:r w:rsidR="00E95996">
        <w:rPr>
          <w:rFonts w:ascii="Times New Roman" w:hAnsi="Times New Roman" w:cs="Times New Roman"/>
          <w:sz w:val="36"/>
          <w:szCs w:val="36"/>
          <w:lang w:val="es-ES"/>
        </w:rPr>
        <w:t xml:space="preserve">s populares </w:t>
      </w:r>
      <w:r>
        <w:rPr>
          <w:rFonts w:ascii="Times New Roman" w:hAnsi="Times New Roman" w:cs="Times New Roman"/>
          <w:sz w:val="36"/>
          <w:szCs w:val="36"/>
          <w:lang w:val="es-ES"/>
        </w:rPr>
        <w:t xml:space="preserve"> </w:t>
      </w:r>
      <w:r w:rsidR="00E95996">
        <w:rPr>
          <w:rFonts w:ascii="Times New Roman" w:hAnsi="Times New Roman" w:cs="Times New Roman"/>
          <w:sz w:val="36"/>
          <w:szCs w:val="36"/>
          <w:lang w:val="es-ES"/>
        </w:rPr>
        <w:t xml:space="preserve"> reguladas por una ley</w:t>
      </w:r>
      <w:r>
        <w:rPr>
          <w:rFonts w:ascii="Times New Roman" w:hAnsi="Times New Roman" w:cs="Times New Roman"/>
          <w:sz w:val="36"/>
          <w:szCs w:val="36"/>
          <w:lang w:val="es-ES"/>
        </w:rPr>
        <w:t xml:space="preserve">, </w:t>
      </w:r>
    </w:p>
    <w:p w14:paraId="4878C376" w14:textId="0EEAC91A"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4.- </w:t>
      </w:r>
      <w:r w:rsidRPr="00922062">
        <w:rPr>
          <w:rFonts w:ascii="Times New Roman" w:hAnsi="Times New Roman" w:cs="Times New Roman"/>
          <w:sz w:val="36"/>
          <w:szCs w:val="36"/>
          <w:u w:val="single"/>
          <w:lang w:val="es-ES"/>
        </w:rPr>
        <w:t>La Junta Central Electoral</w:t>
      </w:r>
      <w:r>
        <w:rPr>
          <w:rFonts w:ascii="Times New Roman" w:hAnsi="Times New Roman" w:cs="Times New Roman"/>
          <w:sz w:val="36"/>
          <w:szCs w:val="36"/>
          <w:lang w:val="es-ES"/>
        </w:rPr>
        <w:t xml:space="preserve">, que </w:t>
      </w:r>
      <w:r w:rsidR="00E95996">
        <w:rPr>
          <w:rFonts w:ascii="Times New Roman" w:hAnsi="Times New Roman" w:cs="Times New Roman"/>
          <w:sz w:val="36"/>
          <w:szCs w:val="36"/>
          <w:lang w:val="es-ES"/>
        </w:rPr>
        <w:t xml:space="preserve">organiza y </w:t>
      </w:r>
      <w:r>
        <w:rPr>
          <w:rFonts w:ascii="Times New Roman" w:hAnsi="Times New Roman" w:cs="Times New Roman"/>
          <w:sz w:val="36"/>
          <w:szCs w:val="36"/>
          <w:lang w:val="es-ES"/>
        </w:rPr>
        <w:t>dirige,</w:t>
      </w:r>
      <w:r w:rsidR="00E95996">
        <w:rPr>
          <w:rFonts w:ascii="Times New Roman" w:hAnsi="Times New Roman" w:cs="Times New Roman"/>
          <w:sz w:val="36"/>
          <w:szCs w:val="36"/>
          <w:lang w:val="es-ES"/>
        </w:rPr>
        <w:t xml:space="preserve"> las Asambleas Electorales para la celebración de elecciones y de mecanismos de participación de participación popular y con facultades</w:t>
      </w:r>
      <w:r>
        <w:rPr>
          <w:rFonts w:ascii="Times New Roman" w:hAnsi="Times New Roman" w:cs="Times New Roman"/>
          <w:sz w:val="36"/>
          <w:szCs w:val="36"/>
          <w:lang w:val="es-ES"/>
        </w:rPr>
        <w:t xml:space="preserve"> reglamenta</w:t>
      </w:r>
      <w:r w:rsidR="00E95996">
        <w:rPr>
          <w:rFonts w:ascii="Times New Roman" w:hAnsi="Times New Roman" w:cs="Times New Roman"/>
          <w:sz w:val="36"/>
          <w:szCs w:val="36"/>
          <w:lang w:val="es-ES"/>
        </w:rPr>
        <w:t>rias establecidas en la Constitución y las leyes</w:t>
      </w:r>
      <w:r>
        <w:rPr>
          <w:rFonts w:ascii="Times New Roman" w:hAnsi="Times New Roman" w:cs="Times New Roman"/>
          <w:sz w:val="36"/>
          <w:szCs w:val="36"/>
          <w:lang w:val="es-ES"/>
        </w:rPr>
        <w:t xml:space="preserve">, </w:t>
      </w:r>
    </w:p>
    <w:p w14:paraId="0C3F9183" w14:textId="209024C1"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5.- </w:t>
      </w:r>
      <w:r w:rsidRPr="00922062">
        <w:rPr>
          <w:rFonts w:ascii="Times New Roman" w:hAnsi="Times New Roman" w:cs="Times New Roman"/>
          <w:sz w:val="36"/>
          <w:szCs w:val="36"/>
          <w:u w:val="single"/>
          <w:lang w:val="es-ES"/>
        </w:rPr>
        <w:t>El Tribunal Superior Electoral</w:t>
      </w:r>
      <w:r>
        <w:rPr>
          <w:rFonts w:ascii="Times New Roman" w:hAnsi="Times New Roman" w:cs="Times New Roman"/>
          <w:sz w:val="36"/>
          <w:szCs w:val="36"/>
          <w:u w:val="single"/>
          <w:lang w:val="es-ES"/>
        </w:rPr>
        <w:t xml:space="preserve">, </w:t>
      </w:r>
      <w:r>
        <w:rPr>
          <w:rFonts w:ascii="Times New Roman" w:hAnsi="Times New Roman" w:cs="Times New Roman"/>
          <w:sz w:val="36"/>
          <w:szCs w:val="36"/>
          <w:lang w:val="es-ES"/>
        </w:rPr>
        <w:t xml:space="preserve"> con la misión esencial de juzgar</w:t>
      </w:r>
      <w:r w:rsidR="00E95996">
        <w:rPr>
          <w:rFonts w:ascii="Times New Roman" w:hAnsi="Times New Roman" w:cs="Times New Roman"/>
          <w:sz w:val="36"/>
          <w:szCs w:val="36"/>
          <w:lang w:val="es-ES"/>
        </w:rPr>
        <w:t xml:space="preserve"> y decidir con carácter definitivo sobre los asuntos contenciosos electorales y </w:t>
      </w:r>
      <w:r>
        <w:rPr>
          <w:rFonts w:ascii="Times New Roman" w:hAnsi="Times New Roman" w:cs="Times New Roman"/>
          <w:sz w:val="36"/>
          <w:szCs w:val="36"/>
          <w:lang w:val="es-ES"/>
        </w:rPr>
        <w:t xml:space="preserve"> l</w:t>
      </w:r>
      <w:r w:rsidR="00E95996">
        <w:rPr>
          <w:rFonts w:ascii="Times New Roman" w:hAnsi="Times New Roman" w:cs="Times New Roman"/>
          <w:sz w:val="36"/>
          <w:szCs w:val="36"/>
          <w:lang w:val="es-ES"/>
        </w:rPr>
        <w:t xml:space="preserve">os diferendos </w:t>
      </w:r>
      <w:r>
        <w:rPr>
          <w:rFonts w:ascii="Times New Roman" w:hAnsi="Times New Roman" w:cs="Times New Roman"/>
          <w:sz w:val="36"/>
          <w:szCs w:val="36"/>
          <w:lang w:val="es-ES"/>
        </w:rPr>
        <w:t>al interno de los partidos polí</w:t>
      </w:r>
      <w:r w:rsidR="00E95996">
        <w:rPr>
          <w:rFonts w:ascii="Times New Roman" w:hAnsi="Times New Roman" w:cs="Times New Roman"/>
          <w:sz w:val="36"/>
          <w:szCs w:val="36"/>
          <w:lang w:val="es-ES"/>
        </w:rPr>
        <w:t xml:space="preserve">ticos o entre éstos, </w:t>
      </w:r>
    </w:p>
    <w:p w14:paraId="7D90B02C" w14:textId="77777777"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6.- </w:t>
      </w:r>
      <w:r w:rsidRPr="00922062">
        <w:rPr>
          <w:rFonts w:ascii="Times New Roman" w:hAnsi="Times New Roman" w:cs="Times New Roman"/>
          <w:sz w:val="36"/>
          <w:szCs w:val="36"/>
          <w:u w:val="single"/>
          <w:lang w:val="es-ES"/>
        </w:rPr>
        <w:t>Los Partidos Políticos</w:t>
      </w:r>
      <w:r>
        <w:rPr>
          <w:rFonts w:ascii="Times New Roman" w:hAnsi="Times New Roman" w:cs="Times New Roman"/>
          <w:sz w:val="36"/>
          <w:szCs w:val="36"/>
          <w:lang w:val="es-ES"/>
        </w:rPr>
        <w:t>, con el propósito esencial de presentar la propuesta de las candidaturas a los distintos niveles de elección: Presidencial, Congresual y Municipal,</w:t>
      </w:r>
    </w:p>
    <w:p w14:paraId="3B65090F" w14:textId="77777777"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Esto sin dejar de mencionar por supuesto,  el Tribunal Constitucional para el control de la constitucionalidad, el Tribunal Superior Administrativo y la Cámara de Cuentas.</w:t>
      </w:r>
    </w:p>
    <w:p w14:paraId="4CC2DD94" w14:textId="1E49F82D"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Esta visión sistémica permite poner en contexto la independencia y nuestra propia soberanía, sujeta en el estado de derecho mediante vasos comunicantes</w:t>
      </w:r>
      <w:r w:rsidR="000E577A">
        <w:rPr>
          <w:rFonts w:ascii="Times New Roman" w:hAnsi="Times New Roman" w:cs="Times New Roman"/>
          <w:sz w:val="36"/>
          <w:szCs w:val="36"/>
          <w:lang w:val="es-ES"/>
        </w:rPr>
        <w:t xml:space="preserve"> interinstitucionales que sostienen una organicidad  diseñada por el constituyente</w:t>
      </w:r>
      <w:r>
        <w:rPr>
          <w:rFonts w:ascii="Times New Roman" w:hAnsi="Times New Roman" w:cs="Times New Roman"/>
          <w:sz w:val="36"/>
          <w:szCs w:val="36"/>
          <w:lang w:val="es-ES"/>
        </w:rPr>
        <w:t>.</w:t>
      </w:r>
    </w:p>
    <w:p w14:paraId="256BEB6B" w14:textId="574545DA" w:rsidR="00922062" w:rsidRDefault="00922062"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w:t>
      </w:r>
      <w:r w:rsidR="00E95996">
        <w:rPr>
          <w:rFonts w:ascii="Times New Roman" w:hAnsi="Times New Roman" w:cs="Times New Roman"/>
          <w:sz w:val="36"/>
          <w:szCs w:val="36"/>
          <w:lang w:val="es-ES"/>
        </w:rPr>
        <w:t xml:space="preserve">Así como Emile Durkheim, en su obra clásica “El Suicidio”, analizando las causas de los suicidios, plantea que los individuos vivimos socialmente orbitando como lo hacen  los planetas en un sistema solar, enlazados unos a otros por fuerzas gravitacionales,  entendemos nosotros, que así mismo los órganos electorales, </w:t>
      </w:r>
      <w:r w:rsidR="00E95996">
        <w:rPr>
          <w:rFonts w:ascii="Times New Roman" w:hAnsi="Times New Roman" w:cs="Times New Roman"/>
          <w:sz w:val="36"/>
          <w:szCs w:val="36"/>
          <w:lang w:val="es-ES"/>
        </w:rPr>
        <w:lastRenderedPageBreak/>
        <w:t xml:space="preserve">estamos integrados por la constitución y las leyes a un Sistema Electoral del que somos parte, pero que podríamos por un error o y aun por  mala gestión, desorbitarnos, con las consecuencias de languidecer o perecer en la confianza imprescindible para declarar y certificar los ganadores de un certamen electoral.  </w:t>
      </w:r>
    </w:p>
    <w:p w14:paraId="3747CA5D" w14:textId="54DEC81E" w:rsidR="00380E3D" w:rsidRDefault="00380E3D"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En los últimos años </w:t>
      </w:r>
      <w:r w:rsidR="00E95996">
        <w:rPr>
          <w:rFonts w:ascii="Times New Roman" w:hAnsi="Times New Roman" w:cs="Times New Roman"/>
          <w:sz w:val="36"/>
          <w:szCs w:val="36"/>
          <w:lang w:val="es-ES"/>
        </w:rPr>
        <w:t xml:space="preserve">personalmente </w:t>
      </w:r>
      <w:r>
        <w:rPr>
          <w:rFonts w:ascii="Times New Roman" w:hAnsi="Times New Roman" w:cs="Times New Roman"/>
          <w:sz w:val="36"/>
          <w:szCs w:val="36"/>
          <w:lang w:val="es-ES"/>
        </w:rPr>
        <w:t xml:space="preserve">he </w:t>
      </w:r>
      <w:r w:rsidR="00E1009D">
        <w:rPr>
          <w:rFonts w:ascii="Times New Roman" w:hAnsi="Times New Roman" w:cs="Times New Roman"/>
          <w:sz w:val="36"/>
          <w:szCs w:val="36"/>
          <w:lang w:val="es-ES"/>
        </w:rPr>
        <w:t>procurado</w:t>
      </w:r>
      <w:r>
        <w:rPr>
          <w:rFonts w:ascii="Times New Roman" w:hAnsi="Times New Roman" w:cs="Times New Roman"/>
          <w:sz w:val="36"/>
          <w:szCs w:val="36"/>
          <w:lang w:val="es-ES"/>
        </w:rPr>
        <w:t xml:space="preserve"> someter a prueba los actos que realizo </w:t>
      </w:r>
      <w:r w:rsidR="00E1009D">
        <w:rPr>
          <w:rFonts w:ascii="Times New Roman" w:hAnsi="Times New Roman" w:cs="Times New Roman"/>
          <w:sz w:val="36"/>
          <w:szCs w:val="36"/>
          <w:lang w:val="es-ES"/>
        </w:rPr>
        <w:t>haciéndolos pasar por el</w:t>
      </w:r>
      <w:r>
        <w:rPr>
          <w:rFonts w:ascii="Times New Roman" w:hAnsi="Times New Roman" w:cs="Times New Roman"/>
          <w:sz w:val="36"/>
          <w:szCs w:val="36"/>
          <w:lang w:val="es-ES"/>
        </w:rPr>
        <w:t xml:space="preserve"> siguiente matiz: -- </w:t>
      </w:r>
      <w:r w:rsidR="00E1009D">
        <w:rPr>
          <w:rFonts w:ascii="Times New Roman" w:hAnsi="Times New Roman" w:cs="Times New Roman"/>
          <w:sz w:val="36"/>
          <w:szCs w:val="36"/>
          <w:lang w:val="es-ES"/>
        </w:rPr>
        <w:t xml:space="preserve">a) </w:t>
      </w:r>
      <w:r>
        <w:rPr>
          <w:rFonts w:ascii="Times New Roman" w:hAnsi="Times New Roman" w:cs="Times New Roman"/>
          <w:sz w:val="36"/>
          <w:szCs w:val="36"/>
          <w:lang w:val="es-ES"/>
        </w:rPr>
        <w:t xml:space="preserve">¿Puedo explicarlo?--. </w:t>
      </w:r>
      <w:r w:rsidR="00E1009D">
        <w:rPr>
          <w:rFonts w:ascii="Times New Roman" w:hAnsi="Times New Roman" w:cs="Times New Roman"/>
          <w:sz w:val="36"/>
          <w:szCs w:val="36"/>
          <w:lang w:val="es-ES"/>
        </w:rPr>
        <w:t xml:space="preserve">b) </w:t>
      </w:r>
      <w:r>
        <w:rPr>
          <w:rFonts w:ascii="Times New Roman" w:hAnsi="Times New Roman" w:cs="Times New Roman"/>
          <w:sz w:val="36"/>
          <w:szCs w:val="36"/>
          <w:lang w:val="es-ES"/>
        </w:rPr>
        <w:t xml:space="preserve">¿Puedo explicármelo a mí mismo? </w:t>
      </w:r>
      <w:r w:rsidR="00E1009D">
        <w:rPr>
          <w:rFonts w:ascii="Times New Roman" w:hAnsi="Times New Roman" w:cs="Times New Roman"/>
          <w:sz w:val="36"/>
          <w:szCs w:val="36"/>
          <w:lang w:val="es-ES"/>
        </w:rPr>
        <w:t xml:space="preserve">c) </w:t>
      </w:r>
      <w:r>
        <w:rPr>
          <w:rFonts w:ascii="Times New Roman" w:hAnsi="Times New Roman" w:cs="Times New Roman"/>
          <w:sz w:val="36"/>
          <w:szCs w:val="36"/>
          <w:lang w:val="es-ES"/>
        </w:rPr>
        <w:t>Se lo podría hacer entender a  la comunidad política y a mi familia. En particular,  resiste el juicio de  mi nieta que en breve cumple 8 años.</w:t>
      </w:r>
    </w:p>
    <w:p w14:paraId="0B21C408" w14:textId="77777777" w:rsidR="00E95996" w:rsidRDefault="00380E3D"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Esto último sería</w:t>
      </w:r>
      <w:r w:rsidR="00E1009D">
        <w:rPr>
          <w:rFonts w:ascii="Times New Roman" w:hAnsi="Times New Roman" w:cs="Times New Roman"/>
          <w:sz w:val="36"/>
          <w:szCs w:val="36"/>
          <w:lang w:val="es-ES"/>
        </w:rPr>
        <w:t>, en nuestra humilde opinión,</w:t>
      </w:r>
      <w:r>
        <w:rPr>
          <w:rFonts w:ascii="Times New Roman" w:hAnsi="Times New Roman" w:cs="Times New Roman"/>
          <w:sz w:val="36"/>
          <w:szCs w:val="36"/>
          <w:lang w:val="es-ES"/>
        </w:rPr>
        <w:t xml:space="preserve"> la extensión al detalle </w:t>
      </w:r>
      <w:r w:rsidR="00BE1D36">
        <w:rPr>
          <w:rFonts w:ascii="Times New Roman" w:hAnsi="Times New Roman" w:cs="Times New Roman"/>
          <w:sz w:val="36"/>
          <w:szCs w:val="36"/>
          <w:lang w:val="es-ES"/>
        </w:rPr>
        <w:t xml:space="preserve">práctico </w:t>
      </w:r>
      <w:r>
        <w:rPr>
          <w:rFonts w:ascii="Times New Roman" w:hAnsi="Times New Roman" w:cs="Times New Roman"/>
          <w:sz w:val="36"/>
          <w:szCs w:val="36"/>
          <w:lang w:val="es-ES"/>
        </w:rPr>
        <w:t>del principio de razonabilidad que hoy atraviesa transversalmente todo el ordenamiento jurídico.</w:t>
      </w:r>
      <w:r w:rsidR="00BE1D36">
        <w:rPr>
          <w:rFonts w:ascii="Times New Roman" w:hAnsi="Times New Roman" w:cs="Times New Roman"/>
          <w:sz w:val="36"/>
          <w:szCs w:val="36"/>
          <w:lang w:val="es-ES"/>
        </w:rPr>
        <w:t xml:space="preserve"> </w:t>
      </w:r>
      <w:r w:rsidR="000E577A">
        <w:rPr>
          <w:rFonts w:ascii="Times New Roman" w:hAnsi="Times New Roman" w:cs="Times New Roman"/>
          <w:sz w:val="36"/>
          <w:szCs w:val="36"/>
          <w:lang w:val="es-ES"/>
        </w:rPr>
        <w:t xml:space="preserve"> Art. 40.15  “</w:t>
      </w:r>
      <w:r w:rsidR="00E95996">
        <w:rPr>
          <w:rFonts w:ascii="Times New Roman" w:hAnsi="Times New Roman" w:cs="Times New Roman"/>
          <w:sz w:val="36"/>
          <w:szCs w:val="36"/>
          <w:lang w:val="es-ES"/>
        </w:rPr>
        <w:t>La Ley es igual para todos: só</w:t>
      </w:r>
      <w:r w:rsidR="000E577A">
        <w:rPr>
          <w:rFonts w:ascii="Times New Roman" w:hAnsi="Times New Roman" w:cs="Times New Roman"/>
          <w:sz w:val="36"/>
          <w:szCs w:val="36"/>
          <w:lang w:val="es-ES"/>
        </w:rPr>
        <w:t>lo puede ordenar lo que es útil y justo</w:t>
      </w:r>
      <w:r w:rsidR="00E95996">
        <w:rPr>
          <w:rFonts w:ascii="Times New Roman" w:hAnsi="Times New Roman" w:cs="Times New Roman"/>
          <w:sz w:val="36"/>
          <w:szCs w:val="36"/>
          <w:lang w:val="es-ES"/>
        </w:rPr>
        <w:t xml:space="preserve"> para la comunidad…</w:t>
      </w:r>
      <w:r w:rsidR="000E577A">
        <w:rPr>
          <w:rFonts w:ascii="Times New Roman" w:hAnsi="Times New Roman" w:cs="Times New Roman"/>
          <w:sz w:val="36"/>
          <w:szCs w:val="36"/>
          <w:lang w:val="es-ES"/>
        </w:rPr>
        <w:t>”</w:t>
      </w:r>
    </w:p>
    <w:p w14:paraId="11AFB212" w14:textId="2D7A025E" w:rsidR="00380E3D" w:rsidRDefault="00E95996"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w:t>
      </w:r>
      <w:r w:rsidR="00BE1D36">
        <w:rPr>
          <w:rFonts w:ascii="Times New Roman" w:hAnsi="Times New Roman" w:cs="Times New Roman"/>
          <w:sz w:val="36"/>
          <w:szCs w:val="36"/>
          <w:lang w:val="es-ES"/>
        </w:rPr>
        <w:t>En una palabra solo debe</w:t>
      </w:r>
      <w:r w:rsidR="000F1205">
        <w:rPr>
          <w:rFonts w:ascii="Times New Roman" w:hAnsi="Times New Roman" w:cs="Times New Roman"/>
          <w:sz w:val="36"/>
          <w:szCs w:val="36"/>
          <w:lang w:val="es-ES"/>
        </w:rPr>
        <w:t xml:space="preserve"> hacerse lo que uno puede explicar</w:t>
      </w:r>
      <w:r>
        <w:rPr>
          <w:rFonts w:ascii="Times New Roman" w:hAnsi="Times New Roman" w:cs="Times New Roman"/>
          <w:sz w:val="36"/>
          <w:szCs w:val="36"/>
          <w:lang w:val="es-ES"/>
        </w:rPr>
        <w:t xml:space="preserve"> en el esquema de lo útil y justo</w:t>
      </w:r>
      <w:r w:rsidR="000F1205">
        <w:rPr>
          <w:rFonts w:ascii="Times New Roman" w:hAnsi="Times New Roman" w:cs="Times New Roman"/>
          <w:sz w:val="36"/>
          <w:szCs w:val="36"/>
          <w:lang w:val="es-ES"/>
        </w:rPr>
        <w:t>.</w:t>
      </w:r>
      <w:r w:rsidR="000E577A">
        <w:rPr>
          <w:rFonts w:ascii="Times New Roman" w:hAnsi="Times New Roman" w:cs="Times New Roman"/>
          <w:sz w:val="36"/>
          <w:szCs w:val="36"/>
          <w:lang w:val="es-ES"/>
        </w:rPr>
        <w:t xml:space="preserve"> De donde la independencia está </w:t>
      </w:r>
      <w:r>
        <w:rPr>
          <w:rFonts w:ascii="Times New Roman" w:hAnsi="Times New Roman" w:cs="Times New Roman"/>
          <w:sz w:val="36"/>
          <w:szCs w:val="36"/>
          <w:lang w:val="es-ES"/>
        </w:rPr>
        <w:t>delimitada</w:t>
      </w:r>
      <w:r w:rsidR="000E577A">
        <w:rPr>
          <w:rFonts w:ascii="Times New Roman" w:hAnsi="Times New Roman" w:cs="Times New Roman"/>
          <w:sz w:val="36"/>
          <w:szCs w:val="36"/>
          <w:lang w:val="es-ES"/>
        </w:rPr>
        <w:t xml:space="preserve">, </w:t>
      </w:r>
      <w:r w:rsidR="000F1205">
        <w:rPr>
          <w:rFonts w:ascii="Times New Roman" w:hAnsi="Times New Roman" w:cs="Times New Roman"/>
          <w:sz w:val="36"/>
          <w:szCs w:val="36"/>
          <w:lang w:val="es-ES"/>
        </w:rPr>
        <w:t xml:space="preserve"> precisamente</w:t>
      </w:r>
      <w:r w:rsidR="00E1009D">
        <w:rPr>
          <w:rFonts w:ascii="Times New Roman" w:hAnsi="Times New Roman" w:cs="Times New Roman"/>
          <w:sz w:val="36"/>
          <w:szCs w:val="36"/>
          <w:lang w:val="es-ES"/>
        </w:rPr>
        <w:t xml:space="preserve"> determinada</w:t>
      </w:r>
      <w:r w:rsidR="000F1205">
        <w:rPr>
          <w:rFonts w:ascii="Times New Roman" w:hAnsi="Times New Roman" w:cs="Times New Roman"/>
          <w:sz w:val="36"/>
          <w:szCs w:val="36"/>
          <w:lang w:val="es-ES"/>
        </w:rPr>
        <w:t xml:space="preserve"> por la </w:t>
      </w:r>
      <w:r w:rsidR="000E577A">
        <w:rPr>
          <w:rFonts w:ascii="Times New Roman" w:hAnsi="Times New Roman" w:cs="Times New Roman"/>
          <w:sz w:val="36"/>
          <w:szCs w:val="36"/>
          <w:lang w:val="es-ES"/>
        </w:rPr>
        <w:t xml:space="preserve"> legalidad, </w:t>
      </w:r>
      <w:r w:rsidR="000F1205">
        <w:rPr>
          <w:rFonts w:ascii="Times New Roman" w:hAnsi="Times New Roman" w:cs="Times New Roman"/>
          <w:sz w:val="36"/>
          <w:szCs w:val="36"/>
          <w:lang w:val="es-ES"/>
        </w:rPr>
        <w:t>razonabilidad y objetividad una vez protege</w:t>
      </w:r>
      <w:r w:rsidR="00BE1D36">
        <w:rPr>
          <w:rFonts w:ascii="Times New Roman" w:hAnsi="Times New Roman" w:cs="Times New Roman"/>
          <w:sz w:val="36"/>
          <w:szCs w:val="36"/>
          <w:lang w:val="es-ES"/>
        </w:rPr>
        <w:t xml:space="preserve"> a nuestras instituciones de</w:t>
      </w:r>
      <w:r w:rsidR="000F1205">
        <w:rPr>
          <w:rFonts w:ascii="Times New Roman" w:hAnsi="Times New Roman" w:cs="Times New Roman"/>
          <w:sz w:val="36"/>
          <w:szCs w:val="36"/>
          <w:lang w:val="es-ES"/>
        </w:rPr>
        <w:t xml:space="preserve"> caprichos y veleidades; y, </w:t>
      </w:r>
      <w:r w:rsidR="000E577A">
        <w:rPr>
          <w:rFonts w:ascii="Times New Roman" w:hAnsi="Times New Roman" w:cs="Times New Roman"/>
          <w:sz w:val="36"/>
          <w:szCs w:val="36"/>
          <w:lang w:val="es-ES"/>
        </w:rPr>
        <w:t xml:space="preserve"> la</w:t>
      </w:r>
      <w:r>
        <w:rPr>
          <w:rFonts w:ascii="Times New Roman" w:hAnsi="Times New Roman" w:cs="Times New Roman"/>
          <w:sz w:val="36"/>
          <w:szCs w:val="36"/>
          <w:lang w:val="es-ES"/>
        </w:rPr>
        <w:t>s</w:t>
      </w:r>
      <w:r w:rsidR="000E577A">
        <w:rPr>
          <w:rFonts w:ascii="Times New Roman" w:hAnsi="Times New Roman" w:cs="Times New Roman"/>
          <w:sz w:val="36"/>
          <w:szCs w:val="36"/>
          <w:lang w:val="es-ES"/>
        </w:rPr>
        <w:t xml:space="preserve"> preserva además, </w:t>
      </w:r>
      <w:r w:rsidR="000F1205">
        <w:rPr>
          <w:rFonts w:ascii="Times New Roman" w:hAnsi="Times New Roman" w:cs="Times New Roman"/>
          <w:sz w:val="36"/>
          <w:szCs w:val="36"/>
          <w:lang w:val="es-ES"/>
        </w:rPr>
        <w:t>de malas ideas que a veces se ponen de moda, sin que los propios órganos hayan discernido</w:t>
      </w:r>
      <w:r w:rsidR="00E1009D">
        <w:rPr>
          <w:rFonts w:ascii="Times New Roman" w:hAnsi="Times New Roman" w:cs="Times New Roman"/>
          <w:sz w:val="36"/>
          <w:szCs w:val="36"/>
          <w:lang w:val="es-ES"/>
        </w:rPr>
        <w:t xml:space="preserve"> en detalle</w:t>
      </w:r>
      <w:r w:rsidR="000F1205">
        <w:rPr>
          <w:rFonts w:ascii="Times New Roman" w:hAnsi="Times New Roman" w:cs="Times New Roman"/>
          <w:sz w:val="36"/>
          <w:szCs w:val="36"/>
          <w:lang w:val="es-ES"/>
        </w:rPr>
        <w:t xml:space="preserve"> las consecuencias de una decisión que impacta su desempeño.</w:t>
      </w:r>
    </w:p>
    <w:p w14:paraId="7089872E" w14:textId="36DE2190" w:rsidR="000E577A" w:rsidRDefault="000E577A"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Alguien ha planteado una alegoría, a propósito de los límites naturales, para el sentido común: “si me encuentro con una serpiente en la carretera podría decidir matarla o dejarla ir; ahora </w:t>
      </w:r>
      <w:r>
        <w:rPr>
          <w:rFonts w:ascii="Times New Roman" w:hAnsi="Times New Roman" w:cs="Times New Roman"/>
          <w:sz w:val="36"/>
          <w:szCs w:val="36"/>
          <w:lang w:val="es-ES"/>
        </w:rPr>
        <w:lastRenderedPageBreak/>
        <w:t>bien, esa  serpiente reptando en el jardín de mi vecino plantea una situación nueva, en la que el lindero de la propiedad privada matiza aún más la decisión; pero, esa misma serpiente, en la cuna donde está durmiendo el hijo de mi condó</w:t>
      </w:r>
      <w:r w:rsidR="00E95996">
        <w:rPr>
          <w:rFonts w:ascii="Times New Roman" w:hAnsi="Times New Roman" w:cs="Times New Roman"/>
          <w:sz w:val="36"/>
          <w:szCs w:val="36"/>
          <w:lang w:val="es-ES"/>
        </w:rPr>
        <w:t>mino</w:t>
      </w:r>
      <w:r>
        <w:rPr>
          <w:rFonts w:ascii="Times New Roman" w:hAnsi="Times New Roman" w:cs="Times New Roman"/>
          <w:sz w:val="36"/>
          <w:szCs w:val="36"/>
          <w:lang w:val="es-ES"/>
        </w:rPr>
        <w:t xml:space="preserve"> establece una situación completamente distinta. Es la misma serpiente. Simplemente han cambiado los ámbitos que delimitan mi accionar. Ojo, ¿qué hacer cuando la culebra aparece  en nuestra casa?  </w:t>
      </w:r>
    </w:p>
    <w:p w14:paraId="21130F63" w14:textId="2509C7D3" w:rsidR="000F1205" w:rsidRDefault="000F1205"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En su obra “La Constitución como norm</w:t>
      </w:r>
      <w:r w:rsidR="00BE1D36">
        <w:rPr>
          <w:rFonts w:ascii="Times New Roman" w:hAnsi="Times New Roman" w:cs="Times New Roman"/>
          <w:sz w:val="36"/>
          <w:szCs w:val="36"/>
          <w:lang w:val="es-ES"/>
        </w:rPr>
        <w:t>a y el Tribunal Constitucional”</w:t>
      </w:r>
      <w:r>
        <w:rPr>
          <w:rFonts w:ascii="Times New Roman" w:hAnsi="Times New Roman" w:cs="Times New Roman"/>
          <w:sz w:val="36"/>
          <w:szCs w:val="36"/>
          <w:lang w:val="es-ES"/>
        </w:rPr>
        <w:t>, el Maestro Don Eduardo García de Enterrí</w:t>
      </w:r>
      <w:r w:rsidR="00BE1D36">
        <w:rPr>
          <w:rFonts w:ascii="Times New Roman" w:hAnsi="Times New Roman" w:cs="Times New Roman"/>
          <w:sz w:val="36"/>
          <w:szCs w:val="36"/>
          <w:lang w:val="es-ES"/>
        </w:rPr>
        <w:t>a, dice</w:t>
      </w:r>
      <w:r>
        <w:rPr>
          <w:rFonts w:ascii="Times New Roman" w:hAnsi="Times New Roman" w:cs="Times New Roman"/>
          <w:sz w:val="36"/>
          <w:szCs w:val="36"/>
          <w:lang w:val="es-ES"/>
        </w:rPr>
        <w:t xml:space="preserve">: “que ni los Parlamentos, ni los partidos políticos, aceptarían jamás  a un Tribunal Constitucional que decidiese las graves cuestiones constitucionales  que le son sometidas  sobre la base de criterios simplemente personales,  de simpatía o de opción política de los jueces.” </w:t>
      </w:r>
    </w:p>
    <w:p w14:paraId="1685B7AE" w14:textId="7A91A445" w:rsidR="000F1205" w:rsidRDefault="000F1205"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Esto  último es p</w:t>
      </w:r>
      <w:r w:rsidR="00393697">
        <w:rPr>
          <w:rFonts w:ascii="Times New Roman" w:hAnsi="Times New Roman" w:cs="Times New Roman"/>
          <w:sz w:val="36"/>
          <w:szCs w:val="36"/>
          <w:lang w:val="es-ES"/>
        </w:rPr>
        <w:t>erfectamente aplicable a todas nuestras</w:t>
      </w:r>
      <w:r>
        <w:rPr>
          <w:rFonts w:ascii="Times New Roman" w:hAnsi="Times New Roman" w:cs="Times New Roman"/>
          <w:sz w:val="36"/>
          <w:szCs w:val="36"/>
          <w:lang w:val="es-ES"/>
        </w:rPr>
        <w:t xml:space="preserve"> instituc</w:t>
      </w:r>
      <w:r w:rsidR="00DD7C54">
        <w:rPr>
          <w:rFonts w:ascii="Times New Roman" w:hAnsi="Times New Roman" w:cs="Times New Roman"/>
          <w:sz w:val="36"/>
          <w:szCs w:val="36"/>
          <w:lang w:val="es-ES"/>
        </w:rPr>
        <w:t>iones, las cuales tenemos a nuestro</w:t>
      </w:r>
      <w:r>
        <w:rPr>
          <w:rFonts w:ascii="Times New Roman" w:hAnsi="Times New Roman" w:cs="Times New Roman"/>
          <w:sz w:val="36"/>
          <w:szCs w:val="36"/>
          <w:lang w:val="es-ES"/>
        </w:rPr>
        <w:t xml:space="preserve"> cargo la organización de las elecciones y el juzgamiento de sus diferendos.</w:t>
      </w:r>
    </w:p>
    <w:p w14:paraId="3BA54FEB" w14:textId="03224CF5" w:rsidR="000F1205" w:rsidRDefault="000F1205"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w:t>
      </w:r>
      <w:r w:rsidR="00DD7C54">
        <w:rPr>
          <w:rFonts w:ascii="Times New Roman" w:hAnsi="Times New Roman" w:cs="Times New Roman"/>
          <w:sz w:val="36"/>
          <w:szCs w:val="36"/>
          <w:lang w:val="es-ES"/>
        </w:rPr>
        <w:t>Por suerte a</w:t>
      </w:r>
      <w:r>
        <w:rPr>
          <w:rFonts w:ascii="Times New Roman" w:hAnsi="Times New Roman" w:cs="Times New Roman"/>
          <w:sz w:val="36"/>
          <w:szCs w:val="36"/>
          <w:lang w:val="es-ES"/>
        </w:rPr>
        <w:t xml:space="preserve">rguye el autor refiriéndose </w:t>
      </w:r>
      <w:r w:rsidR="00DD7C54">
        <w:rPr>
          <w:rFonts w:ascii="Times New Roman" w:hAnsi="Times New Roman" w:cs="Times New Roman"/>
          <w:sz w:val="36"/>
          <w:szCs w:val="36"/>
          <w:lang w:val="es-ES"/>
        </w:rPr>
        <w:t>al mismo tema</w:t>
      </w:r>
      <w:r>
        <w:rPr>
          <w:rFonts w:ascii="Times New Roman" w:hAnsi="Times New Roman" w:cs="Times New Roman"/>
          <w:sz w:val="36"/>
          <w:szCs w:val="36"/>
          <w:lang w:val="es-ES"/>
        </w:rPr>
        <w:t xml:space="preserve">: “Es por ello,  una enseñanza de la  experiencia común que los jueces constitucionales más marcados en el momento de ser nombrados por connotaciones políticas precisas pierden éstas en cuanto comienzan sus funciones y se convierten inmediatamente  a un </w:t>
      </w:r>
      <w:proofErr w:type="spellStart"/>
      <w:r>
        <w:rPr>
          <w:rFonts w:ascii="Times New Roman" w:hAnsi="Times New Roman" w:cs="Times New Roman"/>
          <w:sz w:val="36"/>
          <w:szCs w:val="36"/>
          <w:lang w:val="es-ES"/>
        </w:rPr>
        <w:t>jurismo</w:t>
      </w:r>
      <w:proofErr w:type="spellEnd"/>
      <w:r>
        <w:rPr>
          <w:rFonts w:ascii="Times New Roman" w:hAnsi="Times New Roman" w:cs="Times New Roman"/>
          <w:sz w:val="36"/>
          <w:szCs w:val="36"/>
          <w:lang w:val="es-ES"/>
        </w:rPr>
        <w:t xml:space="preserve"> estricto, muchas veces contrario en su expresió</w:t>
      </w:r>
      <w:r w:rsidR="00DD7C54">
        <w:rPr>
          <w:rFonts w:ascii="Times New Roman" w:hAnsi="Times New Roman" w:cs="Times New Roman"/>
          <w:sz w:val="36"/>
          <w:szCs w:val="36"/>
          <w:lang w:val="es-ES"/>
        </w:rPr>
        <w:t xml:space="preserve">n </w:t>
      </w:r>
      <w:r>
        <w:rPr>
          <w:rFonts w:ascii="Times New Roman" w:hAnsi="Times New Roman" w:cs="Times New Roman"/>
          <w:sz w:val="36"/>
          <w:szCs w:val="36"/>
          <w:lang w:val="es-ES"/>
        </w:rPr>
        <w:t xml:space="preserve"> concreta a la significación política originaria del juez”.</w:t>
      </w:r>
    </w:p>
    <w:p w14:paraId="6CAA6583" w14:textId="77777777" w:rsidR="00AB1F00" w:rsidRDefault="00AB1F00" w:rsidP="003F65DE">
      <w:pPr>
        <w:jc w:val="both"/>
        <w:rPr>
          <w:rFonts w:ascii="Times New Roman" w:hAnsi="Times New Roman" w:cs="Times New Roman"/>
          <w:sz w:val="36"/>
          <w:szCs w:val="36"/>
          <w:lang w:val="es-ES"/>
        </w:rPr>
      </w:pPr>
    </w:p>
    <w:p w14:paraId="39BD7C73" w14:textId="042F80E3" w:rsidR="000F1205" w:rsidRDefault="00DD7C54"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lastRenderedPageBreak/>
        <w:t xml:space="preserve">   Aduce el mismo doctrinario</w:t>
      </w:r>
      <w:r w:rsidR="000F1205">
        <w:rPr>
          <w:rFonts w:ascii="Times New Roman" w:hAnsi="Times New Roman" w:cs="Times New Roman"/>
          <w:sz w:val="36"/>
          <w:szCs w:val="36"/>
          <w:lang w:val="es-ES"/>
        </w:rPr>
        <w:t xml:space="preserve"> que</w:t>
      </w:r>
      <w:r w:rsidR="00AB1F00">
        <w:rPr>
          <w:rFonts w:ascii="Times New Roman" w:hAnsi="Times New Roman" w:cs="Times New Roman"/>
          <w:sz w:val="36"/>
          <w:szCs w:val="36"/>
          <w:lang w:val="es-ES"/>
        </w:rPr>
        <w:t>,</w:t>
      </w:r>
      <w:r w:rsidR="000F1205">
        <w:rPr>
          <w:rFonts w:ascii="Times New Roman" w:hAnsi="Times New Roman" w:cs="Times New Roman"/>
          <w:sz w:val="36"/>
          <w:szCs w:val="36"/>
          <w:lang w:val="es-ES"/>
        </w:rPr>
        <w:t xml:space="preserve"> lo que protege estas instituciones del descrédito es </w:t>
      </w:r>
      <w:r>
        <w:rPr>
          <w:rFonts w:ascii="Times New Roman" w:hAnsi="Times New Roman" w:cs="Times New Roman"/>
          <w:sz w:val="36"/>
          <w:szCs w:val="36"/>
          <w:lang w:val="es-ES"/>
        </w:rPr>
        <w:t xml:space="preserve"> precisamente </w:t>
      </w:r>
      <w:r w:rsidR="000F1205">
        <w:rPr>
          <w:rFonts w:ascii="Times New Roman" w:hAnsi="Times New Roman" w:cs="Times New Roman"/>
          <w:sz w:val="36"/>
          <w:szCs w:val="36"/>
          <w:lang w:val="es-ES"/>
        </w:rPr>
        <w:t>su apego estricto a los criterios académicos ya discernidos</w:t>
      </w:r>
      <w:r>
        <w:rPr>
          <w:rFonts w:ascii="Times New Roman" w:hAnsi="Times New Roman" w:cs="Times New Roman"/>
          <w:sz w:val="36"/>
          <w:szCs w:val="36"/>
          <w:lang w:val="es-ES"/>
        </w:rPr>
        <w:t xml:space="preserve"> por los juristas</w:t>
      </w:r>
      <w:r w:rsidR="00196B40">
        <w:rPr>
          <w:rFonts w:ascii="Times New Roman" w:hAnsi="Times New Roman" w:cs="Times New Roman"/>
          <w:sz w:val="36"/>
          <w:szCs w:val="36"/>
          <w:lang w:val="es-ES"/>
        </w:rPr>
        <w:t>,</w:t>
      </w:r>
      <w:r w:rsidR="00263C38">
        <w:rPr>
          <w:rFonts w:ascii="Times New Roman" w:hAnsi="Times New Roman" w:cs="Times New Roman"/>
          <w:sz w:val="36"/>
          <w:szCs w:val="36"/>
          <w:lang w:val="es-ES"/>
        </w:rPr>
        <w:t xml:space="preserve"> la sana  doctrina</w:t>
      </w:r>
      <w:r>
        <w:rPr>
          <w:rFonts w:ascii="Times New Roman" w:hAnsi="Times New Roman" w:cs="Times New Roman"/>
          <w:sz w:val="36"/>
          <w:szCs w:val="36"/>
          <w:lang w:val="es-ES"/>
        </w:rPr>
        <w:t xml:space="preserve"> y </w:t>
      </w:r>
      <w:r w:rsidR="00393697">
        <w:rPr>
          <w:rFonts w:ascii="Times New Roman" w:hAnsi="Times New Roman" w:cs="Times New Roman"/>
          <w:sz w:val="36"/>
          <w:szCs w:val="36"/>
          <w:lang w:val="es-ES"/>
        </w:rPr>
        <w:t xml:space="preserve">la </w:t>
      </w:r>
      <w:r>
        <w:rPr>
          <w:rFonts w:ascii="Times New Roman" w:hAnsi="Times New Roman" w:cs="Times New Roman"/>
          <w:sz w:val="36"/>
          <w:szCs w:val="36"/>
          <w:lang w:val="es-ES"/>
        </w:rPr>
        <w:t>propia jurisprudencia</w:t>
      </w:r>
      <w:r w:rsidR="000F1205">
        <w:rPr>
          <w:rFonts w:ascii="Times New Roman" w:hAnsi="Times New Roman" w:cs="Times New Roman"/>
          <w:sz w:val="36"/>
          <w:szCs w:val="36"/>
          <w:lang w:val="es-ES"/>
        </w:rPr>
        <w:t>,</w:t>
      </w:r>
      <w:r>
        <w:rPr>
          <w:rFonts w:ascii="Times New Roman" w:hAnsi="Times New Roman" w:cs="Times New Roman"/>
          <w:sz w:val="36"/>
          <w:szCs w:val="36"/>
          <w:lang w:val="es-ES"/>
        </w:rPr>
        <w:t xml:space="preserve"> y que están</w:t>
      </w:r>
      <w:r w:rsidR="000F1205">
        <w:rPr>
          <w:rFonts w:ascii="Times New Roman" w:hAnsi="Times New Roman" w:cs="Times New Roman"/>
          <w:sz w:val="36"/>
          <w:szCs w:val="36"/>
          <w:lang w:val="es-ES"/>
        </w:rPr>
        <w:t xml:space="preserve"> dotados de aceptación por la c</w:t>
      </w:r>
      <w:r w:rsidR="00196B40">
        <w:rPr>
          <w:rFonts w:ascii="Times New Roman" w:hAnsi="Times New Roman" w:cs="Times New Roman"/>
          <w:sz w:val="36"/>
          <w:szCs w:val="36"/>
          <w:lang w:val="es-ES"/>
        </w:rPr>
        <w:t>omunidad jurídica que los comparte</w:t>
      </w:r>
      <w:r w:rsidR="000F1205">
        <w:rPr>
          <w:rFonts w:ascii="Times New Roman" w:hAnsi="Times New Roman" w:cs="Times New Roman"/>
          <w:sz w:val="36"/>
          <w:szCs w:val="36"/>
          <w:lang w:val="es-ES"/>
        </w:rPr>
        <w:t xml:space="preserve"> de forma pacífica </w:t>
      </w:r>
      <w:r w:rsidR="00196B40">
        <w:rPr>
          <w:rFonts w:ascii="Times New Roman" w:hAnsi="Times New Roman" w:cs="Times New Roman"/>
          <w:sz w:val="36"/>
          <w:szCs w:val="36"/>
          <w:lang w:val="es-ES"/>
        </w:rPr>
        <w:t xml:space="preserve"> y</w:t>
      </w:r>
      <w:r w:rsidR="00AB1F00">
        <w:rPr>
          <w:rFonts w:ascii="Times New Roman" w:hAnsi="Times New Roman" w:cs="Times New Roman"/>
          <w:sz w:val="36"/>
          <w:szCs w:val="36"/>
          <w:lang w:val="es-ES"/>
        </w:rPr>
        <w:t>,</w:t>
      </w:r>
      <w:r w:rsidR="00196B40">
        <w:rPr>
          <w:rFonts w:ascii="Times New Roman" w:hAnsi="Times New Roman" w:cs="Times New Roman"/>
          <w:sz w:val="36"/>
          <w:szCs w:val="36"/>
          <w:lang w:val="es-ES"/>
        </w:rPr>
        <w:t xml:space="preserve"> que a veces, sin aceptar plenamente es cuando menos condescendiente,  </w:t>
      </w:r>
      <w:r w:rsidR="000F1205">
        <w:rPr>
          <w:rFonts w:ascii="Times New Roman" w:hAnsi="Times New Roman" w:cs="Times New Roman"/>
          <w:sz w:val="36"/>
          <w:szCs w:val="36"/>
          <w:lang w:val="es-ES"/>
        </w:rPr>
        <w:t>siguiendo un  método o hermenéutica estricta en la interpretación de la norma constitucional. Sin malabarismos dialécticos –decimos nosotros-,  propios de una retórica deformada.</w:t>
      </w:r>
    </w:p>
    <w:p w14:paraId="6E55D714" w14:textId="77777777" w:rsidR="00DD7C54" w:rsidRDefault="000F1205"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La dialéctica agustiniana</w:t>
      </w:r>
      <w:r w:rsidR="00DD7C54">
        <w:rPr>
          <w:rFonts w:ascii="Times New Roman" w:hAnsi="Times New Roman" w:cs="Times New Roman"/>
          <w:sz w:val="36"/>
          <w:szCs w:val="36"/>
          <w:lang w:val="es-ES"/>
        </w:rPr>
        <w:t>,</w:t>
      </w:r>
      <w:r>
        <w:rPr>
          <w:rFonts w:ascii="Times New Roman" w:hAnsi="Times New Roman" w:cs="Times New Roman"/>
          <w:sz w:val="36"/>
          <w:szCs w:val="36"/>
          <w:lang w:val="es-ES"/>
        </w:rPr>
        <w:t xml:space="preserve"> en la argumentación que despeja las dudas</w:t>
      </w:r>
      <w:r w:rsidR="00DD7C54">
        <w:rPr>
          <w:rFonts w:ascii="Times New Roman" w:hAnsi="Times New Roman" w:cs="Times New Roman"/>
          <w:sz w:val="36"/>
          <w:szCs w:val="36"/>
          <w:lang w:val="es-ES"/>
        </w:rPr>
        <w:t xml:space="preserve">, </w:t>
      </w:r>
      <w:r>
        <w:rPr>
          <w:rFonts w:ascii="Times New Roman" w:hAnsi="Times New Roman" w:cs="Times New Roman"/>
          <w:sz w:val="36"/>
          <w:szCs w:val="36"/>
          <w:lang w:val="es-ES"/>
        </w:rPr>
        <w:t xml:space="preserve"> hace menció</w:t>
      </w:r>
      <w:r w:rsidR="00DD7C54">
        <w:rPr>
          <w:rFonts w:ascii="Times New Roman" w:hAnsi="Times New Roman" w:cs="Times New Roman"/>
          <w:sz w:val="36"/>
          <w:szCs w:val="36"/>
          <w:lang w:val="es-ES"/>
        </w:rPr>
        <w:t xml:space="preserve">n a modo de una antífona machacona, de </w:t>
      </w:r>
      <w:r>
        <w:rPr>
          <w:rFonts w:ascii="Times New Roman" w:hAnsi="Times New Roman" w:cs="Times New Roman"/>
          <w:sz w:val="36"/>
          <w:szCs w:val="36"/>
          <w:lang w:val="es-ES"/>
        </w:rPr>
        <w:t xml:space="preserve"> </w:t>
      </w:r>
      <w:r w:rsidR="00DD7C54">
        <w:rPr>
          <w:rFonts w:ascii="Times New Roman" w:hAnsi="Times New Roman" w:cs="Times New Roman"/>
          <w:sz w:val="36"/>
          <w:szCs w:val="36"/>
          <w:lang w:val="es-ES"/>
        </w:rPr>
        <w:t xml:space="preserve">la </w:t>
      </w:r>
      <w:r>
        <w:rPr>
          <w:rFonts w:ascii="Times New Roman" w:hAnsi="Times New Roman" w:cs="Times New Roman"/>
          <w:sz w:val="36"/>
          <w:szCs w:val="36"/>
          <w:lang w:val="es-ES"/>
        </w:rPr>
        <w:t>expresión</w:t>
      </w:r>
      <w:r w:rsidR="00DD7C54">
        <w:rPr>
          <w:rFonts w:ascii="Times New Roman" w:hAnsi="Times New Roman" w:cs="Times New Roman"/>
          <w:sz w:val="36"/>
          <w:szCs w:val="36"/>
          <w:lang w:val="es-ES"/>
        </w:rPr>
        <w:t xml:space="preserve"> reiterada que precede a cada premisa</w:t>
      </w:r>
      <w:r>
        <w:rPr>
          <w:rFonts w:ascii="Times New Roman" w:hAnsi="Times New Roman" w:cs="Times New Roman"/>
          <w:sz w:val="36"/>
          <w:szCs w:val="36"/>
          <w:lang w:val="es-ES"/>
        </w:rPr>
        <w:t>: “Y estos son hechos, no palabras”.</w:t>
      </w:r>
    </w:p>
    <w:p w14:paraId="2B1B041E" w14:textId="0343A081" w:rsidR="00DD7C54" w:rsidRDefault="00DD7C54"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Hoy diríamos la presentación de los datos, de las evidencias y piezas de convicción oportunamente aportados al contradictorio</w:t>
      </w:r>
      <w:r w:rsidR="00BE1D36">
        <w:rPr>
          <w:rFonts w:ascii="Times New Roman" w:hAnsi="Times New Roman" w:cs="Times New Roman"/>
          <w:sz w:val="36"/>
          <w:szCs w:val="36"/>
          <w:lang w:val="es-ES"/>
        </w:rPr>
        <w:t xml:space="preserve"> en oferta probatoria</w:t>
      </w:r>
      <w:r>
        <w:rPr>
          <w:rFonts w:ascii="Times New Roman" w:hAnsi="Times New Roman" w:cs="Times New Roman"/>
          <w:sz w:val="36"/>
          <w:szCs w:val="36"/>
          <w:lang w:val="es-ES"/>
        </w:rPr>
        <w:t>.</w:t>
      </w:r>
    </w:p>
    <w:p w14:paraId="283A9C50" w14:textId="2D7034CC" w:rsidR="000F1205" w:rsidRDefault="00DD7C54"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Cuentan que el profesor Juan Bosch aconsejaba a los r</w:t>
      </w:r>
      <w:r w:rsidR="00BE1D36">
        <w:rPr>
          <w:rFonts w:ascii="Times New Roman" w:hAnsi="Times New Roman" w:cs="Times New Roman"/>
          <w:sz w:val="36"/>
          <w:szCs w:val="36"/>
          <w:lang w:val="es-ES"/>
        </w:rPr>
        <w:t xml:space="preserve">edactores de la publicación </w:t>
      </w:r>
      <w:r>
        <w:rPr>
          <w:rFonts w:ascii="Times New Roman" w:hAnsi="Times New Roman" w:cs="Times New Roman"/>
          <w:sz w:val="36"/>
          <w:szCs w:val="36"/>
          <w:lang w:val="es-ES"/>
        </w:rPr>
        <w:t xml:space="preserve"> </w:t>
      </w:r>
      <w:r w:rsidR="00BE1D36">
        <w:rPr>
          <w:rFonts w:ascii="Times New Roman" w:hAnsi="Times New Roman" w:cs="Times New Roman"/>
          <w:sz w:val="36"/>
          <w:szCs w:val="36"/>
          <w:lang w:val="es-ES"/>
        </w:rPr>
        <w:t>“</w:t>
      </w:r>
      <w:r>
        <w:rPr>
          <w:rFonts w:ascii="Times New Roman" w:hAnsi="Times New Roman" w:cs="Times New Roman"/>
          <w:sz w:val="36"/>
          <w:szCs w:val="36"/>
          <w:lang w:val="es-ES"/>
        </w:rPr>
        <w:t>Vanguardia del Pueblo</w:t>
      </w:r>
      <w:r w:rsidR="00BE1D36">
        <w:rPr>
          <w:rFonts w:ascii="Times New Roman" w:hAnsi="Times New Roman" w:cs="Times New Roman"/>
          <w:sz w:val="36"/>
          <w:szCs w:val="36"/>
          <w:lang w:val="es-ES"/>
        </w:rPr>
        <w:t>”</w:t>
      </w:r>
      <w:r>
        <w:rPr>
          <w:rFonts w:ascii="Times New Roman" w:hAnsi="Times New Roman" w:cs="Times New Roman"/>
          <w:sz w:val="36"/>
          <w:szCs w:val="36"/>
          <w:lang w:val="es-ES"/>
        </w:rPr>
        <w:t xml:space="preserve"> </w:t>
      </w:r>
      <w:r w:rsidR="000E577A">
        <w:rPr>
          <w:rFonts w:ascii="Times New Roman" w:hAnsi="Times New Roman" w:cs="Times New Roman"/>
          <w:sz w:val="36"/>
          <w:szCs w:val="36"/>
          <w:lang w:val="es-ES"/>
        </w:rPr>
        <w:t>que se limitaran en los artículos</w:t>
      </w:r>
      <w:r>
        <w:rPr>
          <w:rFonts w:ascii="Times New Roman" w:hAnsi="Times New Roman" w:cs="Times New Roman"/>
          <w:sz w:val="36"/>
          <w:szCs w:val="36"/>
          <w:lang w:val="es-ES"/>
        </w:rPr>
        <w:t xml:space="preserve"> a presentar los hechos y datos, y que ello bastaba para que la verdad fuese palmaria y</w:t>
      </w:r>
      <w:r w:rsidR="00BE1D36">
        <w:rPr>
          <w:rFonts w:ascii="Times New Roman" w:hAnsi="Times New Roman" w:cs="Times New Roman"/>
          <w:sz w:val="36"/>
          <w:szCs w:val="36"/>
          <w:lang w:val="es-ES"/>
        </w:rPr>
        <w:t xml:space="preserve"> evidente en sí… Coincidiendo de esta forma</w:t>
      </w:r>
      <w:r>
        <w:rPr>
          <w:rFonts w:ascii="Times New Roman" w:hAnsi="Times New Roman" w:cs="Times New Roman"/>
          <w:sz w:val="36"/>
          <w:szCs w:val="36"/>
          <w:lang w:val="es-ES"/>
        </w:rPr>
        <w:t xml:space="preserve">, tal y como </w:t>
      </w:r>
      <w:r w:rsidR="00263C38">
        <w:rPr>
          <w:rFonts w:ascii="Times New Roman" w:hAnsi="Times New Roman" w:cs="Times New Roman"/>
          <w:sz w:val="36"/>
          <w:szCs w:val="36"/>
          <w:lang w:val="es-ES"/>
        </w:rPr>
        <w:t>argüía</w:t>
      </w:r>
      <w:r>
        <w:rPr>
          <w:rFonts w:ascii="Times New Roman" w:hAnsi="Times New Roman" w:cs="Times New Roman"/>
          <w:sz w:val="36"/>
          <w:szCs w:val="36"/>
          <w:lang w:val="es-ES"/>
        </w:rPr>
        <w:t xml:space="preserve">  Agustín de Hipona muchos siglos atrás</w:t>
      </w:r>
      <w:r w:rsidR="001630A4">
        <w:rPr>
          <w:rFonts w:ascii="Times New Roman" w:hAnsi="Times New Roman" w:cs="Times New Roman"/>
          <w:sz w:val="36"/>
          <w:szCs w:val="36"/>
          <w:lang w:val="es-ES"/>
        </w:rPr>
        <w:t>, con el corolario</w:t>
      </w:r>
      <w:r>
        <w:rPr>
          <w:rFonts w:ascii="Times New Roman" w:hAnsi="Times New Roman" w:cs="Times New Roman"/>
          <w:sz w:val="36"/>
          <w:szCs w:val="36"/>
          <w:lang w:val="es-ES"/>
        </w:rPr>
        <w:t xml:space="preserve">: “Y estos son hechos, no palabras”. </w:t>
      </w:r>
      <w:r w:rsidR="000F1205">
        <w:rPr>
          <w:rFonts w:ascii="Times New Roman" w:hAnsi="Times New Roman" w:cs="Times New Roman"/>
          <w:sz w:val="36"/>
          <w:szCs w:val="36"/>
          <w:lang w:val="es-ES"/>
        </w:rPr>
        <w:t xml:space="preserve">       </w:t>
      </w:r>
    </w:p>
    <w:p w14:paraId="48FEC967" w14:textId="20E1E91A" w:rsidR="000F1205" w:rsidRDefault="000F1205"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En ocasión a las Elecciones Presidenciales celebradas en Corea en  el año 2017,  en una reunión de expertos,  le escuchamos  decir al Presidente del órgano electoral de Filipinas, señor Andrés Bautista, que </w:t>
      </w:r>
      <w:r w:rsidR="00196B40">
        <w:rPr>
          <w:rFonts w:ascii="Times New Roman" w:hAnsi="Times New Roman" w:cs="Times New Roman"/>
          <w:sz w:val="36"/>
          <w:szCs w:val="36"/>
          <w:lang w:val="es-ES"/>
        </w:rPr>
        <w:t xml:space="preserve">las </w:t>
      </w:r>
      <w:r>
        <w:rPr>
          <w:rFonts w:ascii="Times New Roman" w:hAnsi="Times New Roman" w:cs="Times New Roman"/>
          <w:sz w:val="36"/>
          <w:szCs w:val="36"/>
          <w:lang w:val="es-ES"/>
        </w:rPr>
        <w:t xml:space="preserve">instituciones </w:t>
      </w:r>
      <w:r w:rsidR="00393697">
        <w:rPr>
          <w:rFonts w:ascii="Times New Roman" w:hAnsi="Times New Roman" w:cs="Times New Roman"/>
          <w:sz w:val="36"/>
          <w:szCs w:val="36"/>
          <w:lang w:val="es-ES"/>
        </w:rPr>
        <w:t xml:space="preserve">que organizan las elecciones </w:t>
      </w:r>
      <w:r>
        <w:rPr>
          <w:rFonts w:ascii="Times New Roman" w:hAnsi="Times New Roman" w:cs="Times New Roman"/>
          <w:sz w:val="36"/>
          <w:szCs w:val="36"/>
          <w:lang w:val="es-ES"/>
        </w:rPr>
        <w:t xml:space="preserve">debían </w:t>
      </w:r>
      <w:r w:rsidR="00196B40">
        <w:rPr>
          <w:rFonts w:ascii="Times New Roman" w:hAnsi="Times New Roman" w:cs="Times New Roman"/>
          <w:sz w:val="36"/>
          <w:szCs w:val="36"/>
          <w:lang w:val="es-ES"/>
        </w:rPr>
        <w:lastRenderedPageBreak/>
        <w:t>cuidarse de  auspiciar</w:t>
      </w:r>
      <w:r>
        <w:rPr>
          <w:rFonts w:ascii="Times New Roman" w:hAnsi="Times New Roman" w:cs="Times New Roman"/>
          <w:sz w:val="36"/>
          <w:szCs w:val="36"/>
          <w:lang w:val="es-ES"/>
        </w:rPr>
        <w:t xml:space="preserve">  reforma</w:t>
      </w:r>
      <w:r w:rsidR="00263C38">
        <w:rPr>
          <w:rFonts w:ascii="Times New Roman" w:hAnsi="Times New Roman" w:cs="Times New Roman"/>
          <w:sz w:val="36"/>
          <w:szCs w:val="36"/>
          <w:lang w:val="es-ES"/>
        </w:rPr>
        <w:t>s electorales  que después</w:t>
      </w:r>
      <w:r w:rsidR="00196B40">
        <w:rPr>
          <w:rFonts w:ascii="Times New Roman" w:hAnsi="Times New Roman" w:cs="Times New Roman"/>
          <w:sz w:val="36"/>
          <w:szCs w:val="36"/>
          <w:lang w:val="es-ES"/>
        </w:rPr>
        <w:t xml:space="preserve"> de aprobadas </w:t>
      </w:r>
      <w:r w:rsidR="00263C38">
        <w:rPr>
          <w:rFonts w:ascii="Times New Roman" w:hAnsi="Times New Roman" w:cs="Times New Roman"/>
          <w:sz w:val="36"/>
          <w:szCs w:val="36"/>
          <w:lang w:val="es-ES"/>
        </w:rPr>
        <w:t xml:space="preserve"> no puedan</w:t>
      </w:r>
      <w:r>
        <w:rPr>
          <w:rFonts w:ascii="Times New Roman" w:hAnsi="Times New Roman" w:cs="Times New Roman"/>
          <w:sz w:val="36"/>
          <w:szCs w:val="36"/>
          <w:lang w:val="es-ES"/>
        </w:rPr>
        <w:t xml:space="preserve"> </w:t>
      </w:r>
      <w:r w:rsidR="00BE1D36">
        <w:rPr>
          <w:rFonts w:ascii="Times New Roman" w:hAnsi="Times New Roman" w:cs="Times New Roman"/>
          <w:sz w:val="36"/>
          <w:szCs w:val="36"/>
          <w:lang w:val="es-ES"/>
        </w:rPr>
        <w:t xml:space="preserve"> ser </w:t>
      </w:r>
      <w:r>
        <w:rPr>
          <w:rFonts w:ascii="Times New Roman" w:hAnsi="Times New Roman" w:cs="Times New Roman"/>
          <w:sz w:val="36"/>
          <w:szCs w:val="36"/>
          <w:lang w:val="es-ES"/>
        </w:rPr>
        <w:t>implementa</w:t>
      </w:r>
      <w:r w:rsidR="00263C38">
        <w:rPr>
          <w:rFonts w:ascii="Times New Roman" w:hAnsi="Times New Roman" w:cs="Times New Roman"/>
          <w:sz w:val="36"/>
          <w:szCs w:val="36"/>
          <w:lang w:val="es-ES"/>
        </w:rPr>
        <w:t>das</w:t>
      </w:r>
      <w:r w:rsidR="00393697">
        <w:rPr>
          <w:rFonts w:ascii="Times New Roman" w:hAnsi="Times New Roman" w:cs="Times New Roman"/>
          <w:sz w:val="36"/>
          <w:szCs w:val="36"/>
          <w:lang w:val="es-ES"/>
        </w:rPr>
        <w:t>, ya que, los criterios de las diferencias entre lo posible y lo probable han de</w:t>
      </w:r>
      <w:r w:rsidR="00196B40">
        <w:rPr>
          <w:rFonts w:ascii="Times New Roman" w:hAnsi="Times New Roman" w:cs="Times New Roman"/>
          <w:sz w:val="36"/>
          <w:szCs w:val="36"/>
          <w:lang w:val="es-ES"/>
        </w:rPr>
        <w:t xml:space="preserve"> ser tenidos siempre en cuenta. En la lógica aristotélica e</w:t>
      </w:r>
      <w:r w:rsidR="00393697">
        <w:rPr>
          <w:rFonts w:ascii="Times New Roman" w:hAnsi="Times New Roman" w:cs="Times New Roman"/>
          <w:sz w:val="36"/>
          <w:szCs w:val="36"/>
          <w:lang w:val="es-ES"/>
        </w:rPr>
        <w:t>s posible</w:t>
      </w:r>
      <w:r w:rsidR="00196B40">
        <w:rPr>
          <w:rFonts w:ascii="Times New Roman" w:hAnsi="Times New Roman" w:cs="Times New Roman"/>
          <w:sz w:val="36"/>
          <w:szCs w:val="36"/>
          <w:lang w:val="es-ES"/>
        </w:rPr>
        <w:t>,</w:t>
      </w:r>
      <w:r w:rsidR="000E577A">
        <w:rPr>
          <w:rFonts w:ascii="Times New Roman" w:hAnsi="Times New Roman" w:cs="Times New Roman"/>
          <w:sz w:val="36"/>
          <w:szCs w:val="36"/>
          <w:lang w:val="es-ES"/>
        </w:rPr>
        <w:t xml:space="preserve"> decimos nosotros, </w:t>
      </w:r>
      <w:r w:rsidR="00196B40">
        <w:rPr>
          <w:rFonts w:ascii="Times New Roman" w:hAnsi="Times New Roman" w:cs="Times New Roman"/>
          <w:sz w:val="36"/>
          <w:szCs w:val="36"/>
          <w:lang w:val="es-ES"/>
        </w:rPr>
        <w:t xml:space="preserve"> por ejemplo, </w:t>
      </w:r>
      <w:r w:rsidR="00393697">
        <w:rPr>
          <w:rFonts w:ascii="Times New Roman" w:hAnsi="Times New Roman" w:cs="Times New Roman"/>
          <w:sz w:val="36"/>
          <w:szCs w:val="36"/>
          <w:lang w:val="es-ES"/>
        </w:rPr>
        <w:t xml:space="preserve"> que un elefante se haga presente en</w:t>
      </w:r>
      <w:r w:rsidR="00196B40">
        <w:rPr>
          <w:rFonts w:ascii="Times New Roman" w:hAnsi="Times New Roman" w:cs="Times New Roman"/>
          <w:sz w:val="36"/>
          <w:szCs w:val="36"/>
          <w:lang w:val="es-ES"/>
        </w:rPr>
        <w:t xml:space="preserve">trando por la puerta de </w:t>
      </w:r>
      <w:r w:rsidR="00393697">
        <w:rPr>
          <w:rFonts w:ascii="Times New Roman" w:hAnsi="Times New Roman" w:cs="Times New Roman"/>
          <w:sz w:val="36"/>
          <w:szCs w:val="36"/>
          <w:lang w:val="es-ES"/>
        </w:rPr>
        <w:t xml:space="preserve"> este salón</w:t>
      </w:r>
      <w:r w:rsidR="000E577A">
        <w:rPr>
          <w:rFonts w:ascii="Times New Roman" w:hAnsi="Times New Roman" w:cs="Times New Roman"/>
          <w:sz w:val="36"/>
          <w:szCs w:val="36"/>
          <w:lang w:val="es-ES"/>
        </w:rPr>
        <w:t xml:space="preserve"> que nos acoja</w:t>
      </w:r>
      <w:r w:rsidR="00393697">
        <w:rPr>
          <w:rFonts w:ascii="Times New Roman" w:hAnsi="Times New Roman" w:cs="Times New Roman"/>
          <w:sz w:val="36"/>
          <w:szCs w:val="36"/>
          <w:lang w:val="es-ES"/>
        </w:rPr>
        <w:t>, pero es poco probable que ocurra.</w:t>
      </w:r>
    </w:p>
    <w:p w14:paraId="0F09A700" w14:textId="44A62FA8" w:rsidR="00254009" w:rsidRPr="00473D4A" w:rsidRDefault="000F1205" w:rsidP="003F65DE">
      <w:pPr>
        <w:jc w:val="both"/>
        <w:rPr>
          <w:rFonts w:ascii="Times New Roman" w:hAnsi="Times New Roman" w:cs="Times New Roman"/>
          <w:sz w:val="36"/>
          <w:szCs w:val="36"/>
          <w:lang w:val="es-ES"/>
        </w:rPr>
      </w:pPr>
      <w:r>
        <w:rPr>
          <w:rFonts w:ascii="Times New Roman" w:hAnsi="Times New Roman" w:cs="Times New Roman"/>
          <w:sz w:val="36"/>
          <w:szCs w:val="36"/>
          <w:lang w:val="es-ES"/>
        </w:rPr>
        <w:t xml:space="preserve">   </w:t>
      </w:r>
      <w:r w:rsidR="00380E3D">
        <w:rPr>
          <w:rFonts w:ascii="Times New Roman" w:hAnsi="Times New Roman" w:cs="Times New Roman"/>
          <w:sz w:val="36"/>
          <w:szCs w:val="36"/>
          <w:lang w:val="es-ES"/>
        </w:rPr>
        <w:t xml:space="preserve">   </w:t>
      </w:r>
      <w:r w:rsidR="00254009" w:rsidRPr="00473D4A">
        <w:rPr>
          <w:rFonts w:ascii="Times New Roman" w:hAnsi="Times New Roman" w:cs="Times New Roman"/>
          <w:sz w:val="36"/>
          <w:szCs w:val="36"/>
          <w:lang w:val="es-ES"/>
        </w:rPr>
        <w:t>En una palabra</w:t>
      </w:r>
      <w:r w:rsidR="00AB1F00">
        <w:rPr>
          <w:rFonts w:ascii="Times New Roman" w:hAnsi="Times New Roman" w:cs="Times New Roman"/>
          <w:sz w:val="36"/>
          <w:szCs w:val="36"/>
          <w:lang w:val="es-ES"/>
        </w:rPr>
        <w:t>,</w:t>
      </w:r>
      <w:r w:rsidR="00254009" w:rsidRPr="00473D4A">
        <w:rPr>
          <w:rFonts w:ascii="Times New Roman" w:hAnsi="Times New Roman" w:cs="Times New Roman"/>
          <w:sz w:val="36"/>
          <w:szCs w:val="36"/>
          <w:lang w:val="es-ES"/>
        </w:rPr>
        <w:t xml:space="preserve"> lo que sí </w:t>
      </w:r>
      <w:r w:rsidR="00F80A3D" w:rsidRPr="00473D4A">
        <w:rPr>
          <w:rFonts w:ascii="Times New Roman" w:hAnsi="Times New Roman" w:cs="Times New Roman"/>
          <w:sz w:val="36"/>
          <w:szCs w:val="36"/>
          <w:lang w:val="es-ES"/>
        </w:rPr>
        <w:t xml:space="preserve">tiene </w:t>
      </w:r>
      <w:r w:rsidR="00254009" w:rsidRPr="00473D4A">
        <w:rPr>
          <w:rFonts w:ascii="Times New Roman" w:hAnsi="Times New Roman" w:cs="Times New Roman"/>
          <w:sz w:val="36"/>
          <w:szCs w:val="36"/>
          <w:lang w:val="es-ES"/>
        </w:rPr>
        <w:t xml:space="preserve">un valor absoluto es el peso de una mayoría consolidada por la </w:t>
      </w:r>
      <w:r w:rsidR="000E577A">
        <w:rPr>
          <w:rFonts w:ascii="Times New Roman" w:hAnsi="Times New Roman" w:cs="Times New Roman"/>
          <w:sz w:val="36"/>
          <w:szCs w:val="36"/>
          <w:lang w:val="es-ES"/>
        </w:rPr>
        <w:t xml:space="preserve">honesta </w:t>
      </w:r>
      <w:r w:rsidR="00254009" w:rsidRPr="00473D4A">
        <w:rPr>
          <w:rFonts w:ascii="Times New Roman" w:hAnsi="Times New Roman" w:cs="Times New Roman"/>
          <w:sz w:val="36"/>
          <w:szCs w:val="36"/>
          <w:lang w:val="es-ES"/>
        </w:rPr>
        <w:t>sumatoria de votos válidos emitido</w:t>
      </w:r>
      <w:r w:rsidR="00F80A3D" w:rsidRPr="00473D4A">
        <w:rPr>
          <w:rFonts w:ascii="Times New Roman" w:hAnsi="Times New Roman" w:cs="Times New Roman"/>
          <w:sz w:val="36"/>
          <w:szCs w:val="36"/>
          <w:lang w:val="es-ES"/>
        </w:rPr>
        <w:t xml:space="preserve">s, que confiere la legalidad en </w:t>
      </w:r>
      <w:r w:rsidR="00254009" w:rsidRPr="00473D4A">
        <w:rPr>
          <w:rFonts w:ascii="Times New Roman" w:hAnsi="Times New Roman" w:cs="Times New Roman"/>
          <w:sz w:val="36"/>
          <w:szCs w:val="36"/>
          <w:lang w:val="es-ES"/>
        </w:rPr>
        <w:t>la investidur</w:t>
      </w:r>
      <w:r w:rsidR="000E577A">
        <w:rPr>
          <w:rFonts w:ascii="Times New Roman" w:hAnsi="Times New Roman" w:cs="Times New Roman"/>
          <w:sz w:val="36"/>
          <w:szCs w:val="36"/>
          <w:lang w:val="es-ES"/>
        </w:rPr>
        <w:t>a de los funcionarios que ocuparán</w:t>
      </w:r>
      <w:r w:rsidR="00254009" w:rsidRPr="00473D4A">
        <w:rPr>
          <w:rFonts w:ascii="Times New Roman" w:hAnsi="Times New Roman" w:cs="Times New Roman"/>
          <w:sz w:val="36"/>
          <w:szCs w:val="36"/>
          <w:lang w:val="es-ES"/>
        </w:rPr>
        <w:t xml:space="preserve"> los cargos electivos</w:t>
      </w:r>
      <w:r w:rsidR="00F80A3D" w:rsidRPr="00473D4A">
        <w:rPr>
          <w:rFonts w:ascii="Times New Roman" w:hAnsi="Times New Roman" w:cs="Times New Roman"/>
          <w:sz w:val="36"/>
          <w:szCs w:val="36"/>
          <w:lang w:val="es-ES"/>
        </w:rPr>
        <w:t>.</w:t>
      </w:r>
      <w:r w:rsidR="00254009" w:rsidRPr="00473D4A">
        <w:rPr>
          <w:rFonts w:ascii="Times New Roman" w:hAnsi="Times New Roman" w:cs="Times New Roman"/>
          <w:sz w:val="36"/>
          <w:szCs w:val="36"/>
          <w:lang w:val="es-ES"/>
        </w:rPr>
        <w:t xml:space="preserve">      </w:t>
      </w:r>
    </w:p>
    <w:p w14:paraId="005864EC" w14:textId="77777777" w:rsidR="00B96B16" w:rsidRPr="00473D4A" w:rsidRDefault="00B96B16" w:rsidP="003F65DE">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Sin que esta afirmación necesariamente constituya un imperativo categórico, </w:t>
      </w:r>
      <w:r w:rsidR="00734DBB" w:rsidRPr="00473D4A">
        <w:rPr>
          <w:rFonts w:ascii="Times New Roman" w:hAnsi="Times New Roman" w:cs="Times New Roman"/>
          <w:sz w:val="36"/>
          <w:szCs w:val="36"/>
          <w:lang w:val="es-ES"/>
        </w:rPr>
        <w:t xml:space="preserve">no menos cierto es que </w:t>
      </w:r>
      <w:r w:rsidRPr="00473D4A">
        <w:rPr>
          <w:rFonts w:ascii="Times New Roman" w:hAnsi="Times New Roman" w:cs="Times New Roman"/>
          <w:sz w:val="36"/>
          <w:szCs w:val="36"/>
          <w:lang w:val="es-ES"/>
        </w:rPr>
        <w:t>la verdad y los principios éticos actúan</w:t>
      </w:r>
      <w:r w:rsidR="00734DBB" w:rsidRPr="00473D4A">
        <w:rPr>
          <w:rFonts w:ascii="Times New Roman" w:hAnsi="Times New Roman" w:cs="Times New Roman"/>
          <w:sz w:val="36"/>
          <w:szCs w:val="36"/>
          <w:lang w:val="es-ES"/>
        </w:rPr>
        <w:t xml:space="preserve"> en la persona</w:t>
      </w:r>
      <w:r w:rsidRPr="00473D4A">
        <w:rPr>
          <w:rFonts w:ascii="Times New Roman" w:hAnsi="Times New Roman" w:cs="Times New Roman"/>
          <w:sz w:val="36"/>
          <w:szCs w:val="36"/>
          <w:lang w:val="es-ES"/>
        </w:rPr>
        <w:t xml:space="preserve"> como un resorte en nuestra conciencia indicándonos </w:t>
      </w:r>
      <w:r w:rsidR="00734DBB" w:rsidRPr="00473D4A">
        <w:rPr>
          <w:rFonts w:ascii="Times New Roman" w:hAnsi="Times New Roman" w:cs="Times New Roman"/>
          <w:sz w:val="36"/>
          <w:szCs w:val="36"/>
          <w:lang w:val="es-ES"/>
        </w:rPr>
        <w:t>de inmediato cuá</w:t>
      </w:r>
      <w:r w:rsidRPr="00473D4A">
        <w:rPr>
          <w:rFonts w:ascii="Times New Roman" w:hAnsi="Times New Roman" w:cs="Times New Roman"/>
          <w:sz w:val="36"/>
          <w:szCs w:val="36"/>
          <w:lang w:val="es-ES"/>
        </w:rPr>
        <w:t>ndo</w:t>
      </w:r>
      <w:r w:rsidR="00734DBB" w:rsidRPr="00473D4A">
        <w:rPr>
          <w:rFonts w:ascii="Times New Roman" w:hAnsi="Times New Roman" w:cs="Times New Roman"/>
          <w:sz w:val="36"/>
          <w:szCs w:val="36"/>
          <w:lang w:val="es-ES"/>
        </w:rPr>
        <w:t xml:space="preserve"> una acción no es correcta.  Además, la propia razonabilidad del acto en sí, constituye un límite a lo que desearíamos en algún momento hacer y que resulta inviable y no conveniente.</w:t>
      </w:r>
    </w:p>
    <w:p w14:paraId="6896CAE6" w14:textId="5145FFCB" w:rsidR="00922062" w:rsidRDefault="00734DBB" w:rsidP="003F65DE">
      <w:pPr>
        <w:jc w:val="both"/>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Así</w:t>
      </w:r>
      <w:r w:rsidR="00DF79E3" w:rsidRPr="00473D4A">
        <w:rPr>
          <w:rFonts w:ascii="Times New Roman" w:hAnsi="Times New Roman" w:cs="Times New Roman"/>
          <w:sz w:val="36"/>
          <w:szCs w:val="36"/>
          <w:lang w:val="es-ES"/>
        </w:rPr>
        <w:t xml:space="preserve"> como, </w:t>
      </w:r>
      <w:r w:rsidRPr="00473D4A">
        <w:rPr>
          <w:rFonts w:ascii="Times New Roman" w:hAnsi="Times New Roman" w:cs="Times New Roman"/>
          <w:sz w:val="36"/>
          <w:szCs w:val="36"/>
          <w:lang w:val="es-ES"/>
        </w:rPr>
        <w:t xml:space="preserve"> en la década de los años sesenta se produjo en América Latina y en el mundo un movimiento </w:t>
      </w:r>
      <w:r w:rsidR="00BE1D36">
        <w:rPr>
          <w:rFonts w:ascii="Times New Roman" w:hAnsi="Times New Roman" w:cs="Times New Roman"/>
          <w:sz w:val="36"/>
          <w:szCs w:val="36"/>
          <w:lang w:val="es-ES"/>
        </w:rPr>
        <w:t xml:space="preserve">inspirado en la Reforma Universitaria de Córdoba, Argentina, </w:t>
      </w:r>
      <w:r w:rsidR="00861AFA">
        <w:rPr>
          <w:rFonts w:ascii="Times New Roman" w:hAnsi="Times New Roman" w:cs="Times New Roman"/>
          <w:sz w:val="36"/>
          <w:szCs w:val="36"/>
          <w:lang w:val="es-ES"/>
        </w:rPr>
        <w:t xml:space="preserve">de 1918, </w:t>
      </w:r>
      <w:r w:rsidRPr="00473D4A">
        <w:rPr>
          <w:rFonts w:ascii="Times New Roman" w:hAnsi="Times New Roman" w:cs="Times New Roman"/>
          <w:sz w:val="36"/>
          <w:szCs w:val="36"/>
          <w:lang w:val="es-ES"/>
        </w:rPr>
        <w:t xml:space="preserve">en procura de la </w:t>
      </w:r>
      <w:r w:rsidR="00DF79E3" w:rsidRPr="00473D4A">
        <w:rPr>
          <w:rFonts w:ascii="Times New Roman" w:hAnsi="Times New Roman" w:cs="Times New Roman"/>
          <w:sz w:val="36"/>
          <w:szCs w:val="36"/>
          <w:lang w:val="es-ES"/>
        </w:rPr>
        <w:t>Autonomía</w:t>
      </w:r>
      <w:r w:rsidRPr="00473D4A">
        <w:rPr>
          <w:rFonts w:ascii="Times New Roman" w:hAnsi="Times New Roman" w:cs="Times New Roman"/>
          <w:sz w:val="36"/>
          <w:szCs w:val="36"/>
          <w:lang w:val="es-ES"/>
        </w:rPr>
        <w:t xml:space="preserve"> de las Univers</w:t>
      </w:r>
      <w:r w:rsidR="00DF79E3" w:rsidRPr="00473D4A">
        <w:rPr>
          <w:rFonts w:ascii="Times New Roman" w:hAnsi="Times New Roman" w:cs="Times New Roman"/>
          <w:sz w:val="36"/>
          <w:szCs w:val="36"/>
          <w:lang w:val="es-ES"/>
        </w:rPr>
        <w:t xml:space="preserve">idades </w:t>
      </w:r>
      <w:r w:rsidRPr="00473D4A">
        <w:rPr>
          <w:rFonts w:ascii="Times New Roman" w:hAnsi="Times New Roman" w:cs="Times New Roman"/>
          <w:sz w:val="36"/>
          <w:szCs w:val="36"/>
          <w:lang w:val="es-ES"/>
        </w:rPr>
        <w:t>Públicas a fin</w:t>
      </w:r>
      <w:r w:rsidR="000E577A">
        <w:rPr>
          <w:rFonts w:ascii="Times New Roman" w:hAnsi="Times New Roman" w:cs="Times New Roman"/>
          <w:sz w:val="36"/>
          <w:szCs w:val="36"/>
          <w:lang w:val="es-ES"/>
        </w:rPr>
        <w:t xml:space="preserve"> de</w:t>
      </w:r>
      <w:r w:rsidRPr="00473D4A">
        <w:rPr>
          <w:rFonts w:ascii="Times New Roman" w:hAnsi="Times New Roman" w:cs="Times New Roman"/>
          <w:sz w:val="36"/>
          <w:szCs w:val="36"/>
          <w:lang w:val="es-ES"/>
        </w:rPr>
        <w:t xml:space="preserve"> </w:t>
      </w:r>
      <w:r w:rsidR="00861AFA">
        <w:rPr>
          <w:rFonts w:ascii="Times New Roman" w:hAnsi="Times New Roman" w:cs="Times New Roman"/>
          <w:sz w:val="36"/>
          <w:szCs w:val="36"/>
          <w:lang w:val="es-ES"/>
        </w:rPr>
        <w:t xml:space="preserve"> democratizarlas</w:t>
      </w:r>
      <w:r w:rsidR="000E577A">
        <w:rPr>
          <w:rFonts w:ascii="Times New Roman" w:hAnsi="Times New Roman" w:cs="Times New Roman"/>
          <w:sz w:val="36"/>
          <w:szCs w:val="36"/>
          <w:lang w:val="es-ES"/>
        </w:rPr>
        <w:t xml:space="preserve"> y</w:t>
      </w:r>
      <w:r w:rsidRPr="00473D4A">
        <w:rPr>
          <w:rFonts w:ascii="Times New Roman" w:hAnsi="Times New Roman" w:cs="Times New Roman"/>
          <w:sz w:val="36"/>
          <w:szCs w:val="36"/>
          <w:lang w:val="es-ES"/>
        </w:rPr>
        <w:t xml:space="preserve"> proteger</w:t>
      </w:r>
      <w:r w:rsidR="000E577A">
        <w:rPr>
          <w:rFonts w:ascii="Times New Roman" w:hAnsi="Times New Roman" w:cs="Times New Roman"/>
          <w:sz w:val="36"/>
          <w:szCs w:val="36"/>
          <w:lang w:val="es-ES"/>
        </w:rPr>
        <w:t xml:space="preserve"> además, </w:t>
      </w:r>
      <w:r w:rsidRPr="00473D4A">
        <w:rPr>
          <w:rFonts w:ascii="Times New Roman" w:hAnsi="Times New Roman" w:cs="Times New Roman"/>
          <w:sz w:val="36"/>
          <w:szCs w:val="36"/>
          <w:lang w:val="es-ES"/>
        </w:rPr>
        <w:t xml:space="preserve"> las investigaciones científicas y la verdad</w:t>
      </w:r>
      <w:r w:rsidR="00DF79E3" w:rsidRPr="00473D4A">
        <w:rPr>
          <w:rFonts w:ascii="Times New Roman" w:hAnsi="Times New Roman" w:cs="Times New Roman"/>
          <w:sz w:val="36"/>
          <w:szCs w:val="36"/>
          <w:lang w:val="es-ES"/>
        </w:rPr>
        <w:t xml:space="preserve"> académica </w:t>
      </w:r>
      <w:r w:rsidRPr="00473D4A">
        <w:rPr>
          <w:rFonts w:ascii="Times New Roman" w:hAnsi="Times New Roman" w:cs="Times New Roman"/>
          <w:sz w:val="36"/>
          <w:szCs w:val="36"/>
          <w:lang w:val="es-ES"/>
        </w:rPr>
        <w:t>de la influencia</w:t>
      </w:r>
      <w:r w:rsidR="00473D4A">
        <w:rPr>
          <w:rFonts w:ascii="Times New Roman" w:hAnsi="Times New Roman" w:cs="Times New Roman"/>
          <w:sz w:val="36"/>
          <w:szCs w:val="36"/>
          <w:lang w:val="es-ES"/>
        </w:rPr>
        <w:t xml:space="preserve"> del E</w:t>
      </w:r>
      <w:r w:rsidR="00DF79E3" w:rsidRPr="00473D4A">
        <w:rPr>
          <w:rFonts w:ascii="Times New Roman" w:hAnsi="Times New Roman" w:cs="Times New Roman"/>
          <w:sz w:val="36"/>
          <w:szCs w:val="36"/>
          <w:lang w:val="es-ES"/>
        </w:rPr>
        <w:t>stado, defendiendo de esta forma, la l</w:t>
      </w:r>
      <w:r w:rsidRPr="00473D4A">
        <w:rPr>
          <w:rFonts w:ascii="Times New Roman" w:hAnsi="Times New Roman" w:cs="Times New Roman"/>
          <w:sz w:val="36"/>
          <w:szCs w:val="36"/>
          <w:lang w:val="es-ES"/>
        </w:rPr>
        <w:t>ibertad de pensamiento</w:t>
      </w:r>
      <w:r w:rsidR="00DF79E3" w:rsidRPr="00473D4A">
        <w:rPr>
          <w:rFonts w:ascii="Times New Roman" w:hAnsi="Times New Roman" w:cs="Times New Roman"/>
          <w:sz w:val="36"/>
          <w:szCs w:val="36"/>
          <w:lang w:val="es-ES"/>
        </w:rPr>
        <w:t xml:space="preserve">, </w:t>
      </w:r>
      <w:r w:rsidR="00BE1D36">
        <w:rPr>
          <w:rFonts w:ascii="Times New Roman" w:hAnsi="Times New Roman" w:cs="Times New Roman"/>
          <w:sz w:val="36"/>
          <w:szCs w:val="36"/>
          <w:lang w:val="es-ES"/>
        </w:rPr>
        <w:t xml:space="preserve"> así como la </w:t>
      </w:r>
      <w:r w:rsidR="00DF79E3" w:rsidRPr="00473D4A">
        <w:rPr>
          <w:rFonts w:ascii="Times New Roman" w:hAnsi="Times New Roman" w:cs="Times New Roman"/>
          <w:sz w:val="36"/>
          <w:szCs w:val="36"/>
          <w:lang w:val="es-ES"/>
        </w:rPr>
        <w:t xml:space="preserve">expresión y </w:t>
      </w:r>
      <w:r w:rsidRPr="00473D4A">
        <w:rPr>
          <w:rFonts w:ascii="Times New Roman" w:hAnsi="Times New Roman" w:cs="Times New Roman"/>
          <w:sz w:val="36"/>
          <w:szCs w:val="36"/>
          <w:lang w:val="es-ES"/>
        </w:rPr>
        <w:t>libre discusión de la ideas, en una</w:t>
      </w:r>
      <w:r w:rsidR="00F80A3D" w:rsidRPr="00473D4A">
        <w:rPr>
          <w:rFonts w:ascii="Times New Roman" w:hAnsi="Times New Roman" w:cs="Times New Roman"/>
          <w:sz w:val="36"/>
          <w:szCs w:val="36"/>
          <w:lang w:val="es-ES"/>
        </w:rPr>
        <w:t xml:space="preserve"> sociedad abierta que no pueda</w:t>
      </w:r>
      <w:r w:rsidRPr="00473D4A">
        <w:rPr>
          <w:rFonts w:ascii="Times New Roman" w:hAnsi="Times New Roman" w:cs="Times New Roman"/>
          <w:sz w:val="36"/>
          <w:szCs w:val="36"/>
          <w:lang w:val="es-ES"/>
        </w:rPr>
        <w:t xml:space="preserve"> ser influida por la ideología estatal</w:t>
      </w:r>
      <w:r w:rsidR="00F80A3D" w:rsidRPr="00473D4A">
        <w:rPr>
          <w:rFonts w:ascii="Times New Roman" w:hAnsi="Times New Roman" w:cs="Times New Roman"/>
          <w:sz w:val="36"/>
          <w:szCs w:val="36"/>
          <w:lang w:val="es-ES"/>
        </w:rPr>
        <w:t xml:space="preserve">.  </w:t>
      </w:r>
    </w:p>
    <w:p w14:paraId="5A2474DE" w14:textId="57B09BF4" w:rsidR="00F80A3D" w:rsidRPr="00473D4A" w:rsidRDefault="00922062" w:rsidP="003F65DE">
      <w:pPr>
        <w:jc w:val="both"/>
        <w:rPr>
          <w:rFonts w:ascii="Times New Roman" w:hAnsi="Times New Roman" w:cs="Times New Roman"/>
          <w:b/>
          <w:i/>
          <w:sz w:val="36"/>
          <w:szCs w:val="36"/>
          <w:lang w:val="es-ES"/>
        </w:rPr>
      </w:pPr>
      <w:r>
        <w:rPr>
          <w:rFonts w:ascii="Times New Roman" w:hAnsi="Times New Roman" w:cs="Times New Roman"/>
          <w:sz w:val="36"/>
          <w:szCs w:val="36"/>
          <w:lang w:val="es-ES"/>
        </w:rPr>
        <w:lastRenderedPageBreak/>
        <w:t xml:space="preserve">    </w:t>
      </w:r>
      <w:r w:rsidR="00F80A3D" w:rsidRPr="00473D4A">
        <w:rPr>
          <w:rFonts w:ascii="Times New Roman" w:hAnsi="Times New Roman" w:cs="Times New Roman"/>
          <w:sz w:val="36"/>
          <w:szCs w:val="36"/>
          <w:lang w:val="es-ES"/>
        </w:rPr>
        <w:t xml:space="preserve"> Es a </w:t>
      </w:r>
      <w:r w:rsidR="00DF79E3" w:rsidRPr="00473D4A">
        <w:rPr>
          <w:rFonts w:ascii="Times New Roman" w:hAnsi="Times New Roman" w:cs="Times New Roman"/>
          <w:sz w:val="36"/>
          <w:szCs w:val="36"/>
          <w:lang w:val="es-ES"/>
        </w:rPr>
        <w:t>partir de la década de los años ochenta cuando emerge</w:t>
      </w:r>
      <w:r w:rsidR="00AB1F00">
        <w:rPr>
          <w:rFonts w:ascii="Times New Roman" w:hAnsi="Times New Roman" w:cs="Times New Roman"/>
          <w:sz w:val="36"/>
          <w:szCs w:val="36"/>
          <w:lang w:val="es-ES"/>
        </w:rPr>
        <w:t>,</w:t>
      </w:r>
      <w:r w:rsidR="00DF79E3" w:rsidRPr="00473D4A">
        <w:rPr>
          <w:rFonts w:ascii="Times New Roman" w:hAnsi="Times New Roman" w:cs="Times New Roman"/>
          <w:sz w:val="36"/>
          <w:szCs w:val="36"/>
          <w:lang w:val="es-ES"/>
        </w:rPr>
        <w:t xml:space="preserve"> como una idea esencial para proteger la democracia,  la </w:t>
      </w:r>
      <w:r w:rsidR="00F80A3D" w:rsidRPr="00473D4A">
        <w:rPr>
          <w:rFonts w:ascii="Times New Roman" w:hAnsi="Times New Roman" w:cs="Times New Roman"/>
          <w:sz w:val="36"/>
          <w:szCs w:val="36"/>
          <w:lang w:val="es-ES"/>
        </w:rPr>
        <w:t>necesidad de la independencia de los Órganos</w:t>
      </w:r>
      <w:r w:rsidR="00DF79E3" w:rsidRPr="00473D4A">
        <w:rPr>
          <w:rFonts w:ascii="Times New Roman" w:hAnsi="Times New Roman" w:cs="Times New Roman"/>
          <w:sz w:val="36"/>
          <w:szCs w:val="36"/>
          <w:lang w:val="es-ES"/>
        </w:rPr>
        <w:t xml:space="preserve"> Electorales del influjo</w:t>
      </w:r>
      <w:r w:rsidR="00861AFA">
        <w:rPr>
          <w:rFonts w:ascii="Times New Roman" w:hAnsi="Times New Roman" w:cs="Times New Roman"/>
          <w:sz w:val="36"/>
          <w:szCs w:val="36"/>
          <w:lang w:val="es-ES"/>
        </w:rPr>
        <w:t xml:space="preserve"> dominante</w:t>
      </w:r>
      <w:r w:rsidR="00DF79E3" w:rsidRPr="00473D4A">
        <w:rPr>
          <w:rFonts w:ascii="Times New Roman" w:hAnsi="Times New Roman" w:cs="Times New Roman"/>
          <w:sz w:val="36"/>
          <w:szCs w:val="36"/>
          <w:lang w:val="es-ES"/>
        </w:rPr>
        <w:t xml:space="preserve"> de los demás poderes del Estado y de esta forma garantizar la </w:t>
      </w:r>
      <w:r w:rsidR="00F80A3D" w:rsidRPr="00473D4A">
        <w:rPr>
          <w:rFonts w:ascii="Times New Roman" w:hAnsi="Times New Roman" w:cs="Times New Roman"/>
          <w:sz w:val="36"/>
          <w:szCs w:val="36"/>
          <w:lang w:val="es-ES"/>
        </w:rPr>
        <w:t xml:space="preserve">celebración de </w:t>
      </w:r>
      <w:r w:rsidR="00DF79E3" w:rsidRPr="00473D4A">
        <w:rPr>
          <w:rFonts w:ascii="Times New Roman" w:hAnsi="Times New Roman" w:cs="Times New Roman"/>
          <w:sz w:val="36"/>
          <w:szCs w:val="36"/>
          <w:lang w:val="es-ES"/>
        </w:rPr>
        <w:t xml:space="preserve">elecciones </w:t>
      </w:r>
      <w:r w:rsidR="00DF79E3" w:rsidRPr="00473D4A">
        <w:rPr>
          <w:rFonts w:ascii="Times New Roman" w:hAnsi="Times New Roman" w:cs="Times New Roman"/>
          <w:b/>
          <w:i/>
          <w:sz w:val="36"/>
          <w:szCs w:val="36"/>
          <w:lang w:val="es-ES"/>
        </w:rPr>
        <w:t>auténticas</w:t>
      </w:r>
      <w:r w:rsidR="00DF79E3" w:rsidRPr="00473D4A">
        <w:rPr>
          <w:rFonts w:ascii="Times New Roman" w:hAnsi="Times New Roman" w:cs="Times New Roman"/>
          <w:sz w:val="36"/>
          <w:szCs w:val="36"/>
          <w:lang w:val="es-ES"/>
        </w:rPr>
        <w:t xml:space="preserve">, </w:t>
      </w:r>
      <w:r w:rsidR="00DF79E3" w:rsidRPr="00473D4A">
        <w:rPr>
          <w:rFonts w:ascii="Times New Roman" w:hAnsi="Times New Roman" w:cs="Times New Roman"/>
          <w:b/>
          <w:i/>
          <w:sz w:val="36"/>
          <w:szCs w:val="36"/>
          <w:lang w:val="es-ES"/>
        </w:rPr>
        <w:t>libres, justas y transparentes.</w:t>
      </w:r>
    </w:p>
    <w:p w14:paraId="43A45F43" w14:textId="77777777" w:rsidR="00C753C2" w:rsidRPr="00473D4A" w:rsidRDefault="00F80A3D" w:rsidP="00C753C2">
      <w:pPr>
        <w:pStyle w:val="NoSpacing"/>
        <w:jc w:val="both"/>
        <w:rPr>
          <w:rFonts w:ascii="Times New Roman" w:hAnsi="Times New Roman" w:cs="Times New Roman"/>
          <w:sz w:val="36"/>
          <w:szCs w:val="36"/>
          <w:lang w:val="es-ES"/>
        </w:rPr>
      </w:pPr>
      <w:r w:rsidRPr="00473D4A">
        <w:rPr>
          <w:rFonts w:ascii="Times New Roman" w:hAnsi="Times New Roman" w:cs="Times New Roman"/>
          <w:b/>
          <w:i/>
          <w:sz w:val="36"/>
          <w:szCs w:val="36"/>
          <w:lang w:val="es-ES"/>
        </w:rPr>
        <w:t xml:space="preserve">    </w:t>
      </w:r>
      <w:r w:rsidR="00C753C2" w:rsidRPr="00473D4A">
        <w:rPr>
          <w:rFonts w:ascii="Times New Roman" w:hAnsi="Times New Roman" w:cs="Times New Roman"/>
          <w:sz w:val="36"/>
          <w:szCs w:val="36"/>
          <w:lang w:val="es-ES"/>
        </w:rPr>
        <w:t xml:space="preserve">    </w:t>
      </w:r>
      <w:r w:rsidR="00C753C2" w:rsidRPr="00473D4A">
        <w:rPr>
          <w:rFonts w:ascii="Times New Roman" w:eastAsia="Times New Roman" w:hAnsi="Times New Roman" w:cs="Times New Roman"/>
          <w:bCs/>
          <w:color w:val="000000"/>
          <w:sz w:val="36"/>
          <w:szCs w:val="36"/>
          <w:lang w:val="es-ES" w:eastAsia="es-DO"/>
        </w:rPr>
        <w:t xml:space="preserve">La </w:t>
      </w:r>
      <w:r w:rsidR="00C753C2" w:rsidRPr="00473D4A">
        <w:rPr>
          <w:rFonts w:ascii="Times New Roman" w:eastAsia="Times New Roman" w:hAnsi="Times New Roman" w:cs="Times New Roman"/>
          <w:bCs/>
          <w:smallCaps/>
          <w:color w:val="000000"/>
          <w:sz w:val="36"/>
          <w:szCs w:val="36"/>
          <w:lang w:val="es-ES" w:eastAsia="es-DO"/>
        </w:rPr>
        <w:t>Carta Democrática Interamericana</w:t>
      </w:r>
      <w:r w:rsidR="00C753C2" w:rsidRPr="00473D4A">
        <w:rPr>
          <w:rFonts w:ascii="Times New Roman" w:eastAsia="Times New Roman" w:hAnsi="Times New Roman" w:cs="Times New Roman"/>
          <w:color w:val="000000"/>
          <w:sz w:val="36"/>
          <w:szCs w:val="36"/>
          <w:lang w:val="es-ES" w:eastAsia="es-DO"/>
        </w:rPr>
        <w:t>, instrumento de Derecho Internacional Público Americano vinculante, votada y aprobada por la Asamblea General de la Organización de los Estados Americanos (OEA), el 11 de septiembre de 2001, dispone:</w:t>
      </w:r>
    </w:p>
    <w:p w14:paraId="13E763CF" w14:textId="77777777" w:rsidR="00C753C2" w:rsidRPr="00473D4A" w:rsidRDefault="00C753C2" w:rsidP="00C753C2">
      <w:pPr>
        <w:spacing w:after="0" w:line="240" w:lineRule="auto"/>
        <w:ind w:left="426" w:right="474"/>
        <w:jc w:val="both"/>
        <w:rPr>
          <w:rFonts w:ascii="Times New Roman" w:eastAsia="Times New Roman" w:hAnsi="Times New Roman" w:cs="Times New Roman"/>
          <w:sz w:val="36"/>
          <w:szCs w:val="36"/>
          <w:lang w:val="es-ES" w:eastAsia="es-DO"/>
        </w:rPr>
      </w:pPr>
      <w:r w:rsidRPr="00473D4A">
        <w:rPr>
          <w:rFonts w:ascii="Times New Roman" w:eastAsia="Times New Roman" w:hAnsi="Times New Roman" w:cs="Times New Roman"/>
          <w:color w:val="000000"/>
          <w:sz w:val="36"/>
          <w:szCs w:val="36"/>
          <w:lang w:val="es-ES" w:eastAsia="es-DO"/>
        </w:rPr>
        <w:t xml:space="preserve"> </w:t>
      </w:r>
    </w:p>
    <w:p w14:paraId="2EECC734" w14:textId="77777777" w:rsidR="00C753C2" w:rsidRPr="00473D4A" w:rsidRDefault="00C753C2" w:rsidP="00C753C2">
      <w:pPr>
        <w:spacing w:after="0" w:line="240" w:lineRule="auto"/>
        <w:ind w:left="426" w:right="474"/>
        <w:jc w:val="both"/>
        <w:rPr>
          <w:rFonts w:ascii="Times New Roman" w:eastAsia="Times New Roman" w:hAnsi="Times New Roman" w:cs="Times New Roman"/>
          <w:sz w:val="36"/>
          <w:szCs w:val="36"/>
          <w:lang w:val="es-ES" w:eastAsia="es-DO"/>
        </w:rPr>
      </w:pPr>
      <w:r w:rsidRPr="00473D4A">
        <w:rPr>
          <w:rFonts w:ascii="Times New Roman" w:eastAsia="Times New Roman" w:hAnsi="Times New Roman" w:cs="Times New Roman"/>
          <w:color w:val="000000"/>
          <w:sz w:val="36"/>
          <w:szCs w:val="36"/>
          <w:lang w:val="es-ES" w:eastAsia="es-DO"/>
        </w:rPr>
        <w:t>Artículo 3:</w:t>
      </w:r>
    </w:p>
    <w:p w14:paraId="4CA2E8E9" w14:textId="77777777" w:rsidR="00C753C2" w:rsidRPr="00473D4A" w:rsidRDefault="00C753C2" w:rsidP="00C753C2">
      <w:pPr>
        <w:spacing w:after="0" w:line="240" w:lineRule="auto"/>
        <w:ind w:left="426" w:right="474"/>
        <w:jc w:val="both"/>
        <w:rPr>
          <w:rFonts w:ascii="Times New Roman" w:eastAsia="Times New Roman" w:hAnsi="Times New Roman" w:cs="Times New Roman"/>
          <w:sz w:val="36"/>
          <w:szCs w:val="36"/>
          <w:lang w:val="es-ES" w:eastAsia="es-DO"/>
        </w:rPr>
      </w:pPr>
    </w:p>
    <w:p w14:paraId="20CE1660" w14:textId="77777777" w:rsidR="00C753C2" w:rsidRPr="00473D4A" w:rsidRDefault="00C753C2" w:rsidP="00C753C2">
      <w:pPr>
        <w:spacing w:after="200" w:line="276" w:lineRule="auto"/>
        <w:jc w:val="both"/>
        <w:rPr>
          <w:rFonts w:ascii="Times New Roman" w:eastAsia="Times New Roman" w:hAnsi="Times New Roman" w:cs="Times New Roman"/>
          <w:i/>
          <w:iCs/>
          <w:color w:val="000000"/>
          <w:sz w:val="36"/>
          <w:szCs w:val="36"/>
          <w:lang w:val="es-ES" w:eastAsia="es-DO"/>
        </w:rPr>
      </w:pPr>
      <w:r w:rsidRPr="00473D4A">
        <w:rPr>
          <w:rFonts w:ascii="Times New Roman" w:eastAsia="Times New Roman" w:hAnsi="Times New Roman" w:cs="Times New Roman"/>
          <w:i/>
          <w:iCs/>
          <w:color w:val="000000"/>
          <w:sz w:val="36"/>
          <w:szCs w:val="36"/>
          <w:lang w:val="es-ES" w:eastAsia="es-DO"/>
        </w:rPr>
        <w:t>“</w:t>
      </w:r>
      <w:r w:rsidRPr="00473D4A">
        <w:rPr>
          <w:rFonts w:ascii="Times New Roman" w:eastAsia="Times New Roman" w:hAnsi="Times New Roman" w:cs="Times New Roman"/>
          <w:iCs/>
          <w:color w:val="000000"/>
          <w:sz w:val="36"/>
          <w:szCs w:val="36"/>
          <w:lang w:val="es-ES" w:eastAsia="es-DO"/>
        </w:rPr>
        <w:t>Son</w:t>
      </w:r>
      <w:r w:rsidRPr="00473D4A">
        <w:rPr>
          <w:rFonts w:ascii="Times New Roman" w:eastAsia="Times New Roman" w:hAnsi="Times New Roman" w:cs="Times New Roman"/>
          <w:i/>
          <w:iCs/>
          <w:color w:val="000000"/>
          <w:sz w:val="36"/>
          <w:szCs w:val="36"/>
          <w:lang w:val="es-ES" w:eastAsia="es-DO"/>
        </w:rPr>
        <w:t xml:space="preserve">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14:paraId="315E1EC2" w14:textId="51AC9303" w:rsidR="00922062" w:rsidRPr="00473D4A" w:rsidRDefault="00C753C2" w:rsidP="00C753C2">
      <w:pPr>
        <w:spacing w:after="200" w:line="276" w:lineRule="auto"/>
        <w:jc w:val="both"/>
        <w:rPr>
          <w:rFonts w:ascii="Times New Roman" w:eastAsia="Times New Roman" w:hAnsi="Times New Roman" w:cs="Times New Roman"/>
          <w:iCs/>
          <w:color w:val="000000"/>
          <w:sz w:val="36"/>
          <w:szCs w:val="36"/>
          <w:lang w:val="es-ES" w:eastAsia="es-DO"/>
        </w:rPr>
      </w:pPr>
      <w:r w:rsidRPr="00473D4A">
        <w:rPr>
          <w:rFonts w:ascii="Times New Roman" w:eastAsia="Times New Roman" w:hAnsi="Times New Roman" w:cs="Times New Roman"/>
          <w:i/>
          <w:iCs/>
          <w:color w:val="000000"/>
          <w:sz w:val="36"/>
          <w:szCs w:val="36"/>
          <w:lang w:val="es-ES" w:eastAsia="es-DO"/>
        </w:rPr>
        <w:t xml:space="preserve">     </w:t>
      </w:r>
      <w:r w:rsidRPr="00473D4A">
        <w:rPr>
          <w:rFonts w:ascii="Times New Roman" w:eastAsia="Times New Roman" w:hAnsi="Times New Roman" w:cs="Times New Roman"/>
          <w:iCs/>
          <w:color w:val="000000"/>
          <w:sz w:val="36"/>
          <w:szCs w:val="36"/>
          <w:lang w:val="es-ES" w:eastAsia="es-DO"/>
        </w:rPr>
        <w:t>Tal y como diría en términos concretos el gran Presidente Norteamericano Abraham Lincoln: “Nadie pu</w:t>
      </w:r>
      <w:r w:rsidR="00922062">
        <w:rPr>
          <w:rFonts w:ascii="Times New Roman" w:eastAsia="Times New Roman" w:hAnsi="Times New Roman" w:cs="Times New Roman"/>
          <w:iCs/>
          <w:color w:val="000000"/>
          <w:sz w:val="36"/>
          <w:szCs w:val="36"/>
          <w:lang w:val="es-ES" w:eastAsia="es-DO"/>
        </w:rPr>
        <w:t>ede gobernarme sin mi permiso”.</w:t>
      </w:r>
    </w:p>
    <w:p w14:paraId="4FA67FCD" w14:textId="5C4D5493" w:rsidR="00C753C2" w:rsidRPr="00473D4A" w:rsidRDefault="00C753C2" w:rsidP="00C753C2">
      <w:pPr>
        <w:spacing w:after="200" w:line="276" w:lineRule="auto"/>
        <w:jc w:val="both"/>
        <w:rPr>
          <w:rFonts w:ascii="Times New Roman" w:eastAsia="Times New Roman" w:hAnsi="Times New Roman" w:cs="Times New Roman"/>
          <w:iCs/>
          <w:color w:val="000000"/>
          <w:sz w:val="36"/>
          <w:szCs w:val="36"/>
          <w:lang w:val="es-ES" w:eastAsia="es-DO"/>
        </w:rPr>
      </w:pPr>
      <w:r w:rsidRPr="00473D4A">
        <w:rPr>
          <w:rFonts w:ascii="Times New Roman" w:eastAsia="Times New Roman" w:hAnsi="Times New Roman" w:cs="Times New Roman"/>
          <w:iCs/>
          <w:color w:val="000000"/>
          <w:sz w:val="36"/>
          <w:szCs w:val="36"/>
          <w:lang w:val="es-ES" w:eastAsia="es-DO"/>
        </w:rPr>
        <w:t xml:space="preserve">     Es precisamente la custodia </w:t>
      </w:r>
      <w:r w:rsidR="00922062">
        <w:rPr>
          <w:rFonts w:ascii="Times New Roman" w:eastAsia="Times New Roman" w:hAnsi="Times New Roman" w:cs="Times New Roman"/>
          <w:iCs/>
          <w:color w:val="000000"/>
          <w:sz w:val="36"/>
          <w:szCs w:val="36"/>
          <w:lang w:val="es-ES" w:eastAsia="es-DO"/>
        </w:rPr>
        <w:t xml:space="preserve">y sumatoria </w:t>
      </w:r>
      <w:r w:rsidRPr="00473D4A">
        <w:rPr>
          <w:rFonts w:ascii="Times New Roman" w:eastAsia="Times New Roman" w:hAnsi="Times New Roman" w:cs="Times New Roman"/>
          <w:iCs/>
          <w:color w:val="000000"/>
          <w:sz w:val="36"/>
          <w:szCs w:val="36"/>
          <w:lang w:val="es-ES" w:eastAsia="es-DO"/>
        </w:rPr>
        <w:t>de es</w:t>
      </w:r>
      <w:r w:rsidR="00922062">
        <w:rPr>
          <w:rFonts w:ascii="Times New Roman" w:eastAsia="Times New Roman" w:hAnsi="Times New Roman" w:cs="Times New Roman"/>
          <w:iCs/>
          <w:color w:val="000000"/>
          <w:sz w:val="36"/>
          <w:szCs w:val="36"/>
          <w:lang w:val="es-ES" w:eastAsia="es-DO"/>
        </w:rPr>
        <w:t>tos “permisos” los cuales tiene</w:t>
      </w:r>
      <w:r w:rsidR="000E577A">
        <w:rPr>
          <w:rFonts w:ascii="Times New Roman" w:eastAsia="Times New Roman" w:hAnsi="Times New Roman" w:cs="Times New Roman"/>
          <w:iCs/>
          <w:color w:val="000000"/>
          <w:sz w:val="36"/>
          <w:szCs w:val="36"/>
          <w:lang w:val="es-ES" w:eastAsia="es-DO"/>
        </w:rPr>
        <w:t>n</w:t>
      </w:r>
      <w:r w:rsidRPr="00473D4A">
        <w:rPr>
          <w:rFonts w:ascii="Times New Roman" w:eastAsia="Times New Roman" w:hAnsi="Times New Roman" w:cs="Times New Roman"/>
          <w:iCs/>
          <w:color w:val="000000"/>
          <w:sz w:val="36"/>
          <w:szCs w:val="36"/>
          <w:lang w:val="es-ES" w:eastAsia="es-DO"/>
        </w:rPr>
        <w:t xml:space="preserve"> a su cargo las insti</w:t>
      </w:r>
      <w:r w:rsidR="00792E93" w:rsidRPr="00473D4A">
        <w:rPr>
          <w:rFonts w:ascii="Times New Roman" w:eastAsia="Times New Roman" w:hAnsi="Times New Roman" w:cs="Times New Roman"/>
          <w:iCs/>
          <w:color w:val="000000"/>
          <w:sz w:val="36"/>
          <w:szCs w:val="36"/>
          <w:lang w:val="es-ES" w:eastAsia="es-DO"/>
        </w:rPr>
        <w:t xml:space="preserve">tuciones electorales al </w:t>
      </w:r>
      <w:r w:rsidR="00792E93" w:rsidRPr="00473D4A">
        <w:rPr>
          <w:rFonts w:ascii="Times New Roman" w:eastAsia="Times New Roman" w:hAnsi="Times New Roman" w:cs="Times New Roman"/>
          <w:iCs/>
          <w:color w:val="000000"/>
          <w:sz w:val="36"/>
          <w:szCs w:val="36"/>
          <w:lang w:val="es-ES" w:eastAsia="es-DO"/>
        </w:rPr>
        <w:lastRenderedPageBreak/>
        <w:t>administrar los procesos que corresponden a la</w:t>
      </w:r>
      <w:r w:rsidR="00922062">
        <w:rPr>
          <w:rFonts w:ascii="Times New Roman" w:eastAsia="Times New Roman" w:hAnsi="Times New Roman" w:cs="Times New Roman"/>
          <w:iCs/>
          <w:color w:val="000000"/>
          <w:sz w:val="36"/>
          <w:szCs w:val="36"/>
          <w:lang w:val="es-ES" w:eastAsia="es-DO"/>
        </w:rPr>
        <w:t xml:space="preserve"> emisión de l</w:t>
      </w:r>
      <w:r w:rsidR="00792E93" w:rsidRPr="00473D4A">
        <w:rPr>
          <w:rFonts w:ascii="Times New Roman" w:eastAsia="Times New Roman" w:hAnsi="Times New Roman" w:cs="Times New Roman"/>
          <w:iCs/>
          <w:color w:val="000000"/>
          <w:sz w:val="36"/>
          <w:szCs w:val="36"/>
          <w:lang w:val="es-ES" w:eastAsia="es-DO"/>
        </w:rPr>
        <w:t>os votos contentivos</w:t>
      </w:r>
      <w:r w:rsidR="000E577A">
        <w:rPr>
          <w:rFonts w:ascii="Times New Roman" w:eastAsia="Times New Roman" w:hAnsi="Times New Roman" w:cs="Times New Roman"/>
          <w:iCs/>
          <w:color w:val="000000"/>
          <w:sz w:val="36"/>
          <w:szCs w:val="36"/>
          <w:lang w:val="es-ES" w:eastAsia="es-DO"/>
        </w:rPr>
        <w:t xml:space="preserve"> de la voluntad de los votantes</w:t>
      </w:r>
      <w:r w:rsidR="00792E93" w:rsidRPr="00473D4A">
        <w:rPr>
          <w:rFonts w:ascii="Times New Roman" w:eastAsia="Times New Roman" w:hAnsi="Times New Roman" w:cs="Times New Roman"/>
          <w:iCs/>
          <w:color w:val="000000"/>
          <w:sz w:val="36"/>
          <w:szCs w:val="36"/>
          <w:lang w:val="es-ES" w:eastAsia="es-DO"/>
        </w:rPr>
        <w:t>.</w:t>
      </w:r>
      <w:r w:rsidR="00922062">
        <w:rPr>
          <w:rFonts w:ascii="Times New Roman" w:eastAsia="Times New Roman" w:hAnsi="Times New Roman" w:cs="Times New Roman"/>
          <w:iCs/>
          <w:color w:val="000000"/>
          <w:sz w:val="36"/>
          <w:szCs w:val="36"/>
          <w:lang w:val="es-ES" w:eastAsia="es-DO"/>
        </w:rPr>
        <w:t xml:space="preserve"> De estos mandatos conferidos a modo de un contrato suscrito entre el  ciudadano </w:t>
      </w:r>
      <w:proofErr w:type="spellStart"/>
      <w:r w:rsidR="00922062">
        <w:rPr>
          <w:rFonts w:ascii="Times New Roman" w:eastAsia="Times New Roman" w:hAnsi="Times New Roman" w:cs="Times New Roman"/>
          <w:iCs/>
          <w:color w:val="000000"/>
          <w:sz w:val="36"/>
          <w:szCs w:val="36"/>
          <w:lang w:val="es-ES" w:eastAsia="es-DO"/>
        </w:rPr>
        <w:t>sufragante</w:t>
      </w:r>
      <w:proofErr w:type="spellEnd"/>
      <w:r w:rsidR="00922062">
        <w:rPr>
          <w:rFonts w:ascii="Times New Roman" w:eastAsia="Times New Roman" w:hAnsi="Times New Roman" w:cs="Times New Roman"/>
          <w:iCs/>
          <w:color w:val="000000"/>
          <w:sz w:val="36"/>
          <w:szCs w:val="36"/>
          <w:lang w:val="es-ES" w:eastAsia="es-DO"/>
        </w:rPr>
        <w:t xml:space="preserve"> con los funcionarios electos.</w:t>
      </w:r>
    </w:p>
    <w:p w14:paraId="6C2987EF" w14:textId="5C00191B" w:rsidR="00473D4A" w:rsidRPr="00473D4A" w:rsidRDefault="00473D4A"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6"/>
          <w:szCs w:val="36"/>
          <w:lang w:val="es-ES"/>
        </w:rPr>
      </w:pPr>
      <w:r w:rsidRPr="00473D4A">
        <w:rPr>
          <w:rFonts w:ascii="Times New Roman" w:eastAsia="Times New Roman" w:hAnsi="Times New Roman" w:cs="Times New Roman"/>
          <w:color w:val="000000"/>
          <w:sz w:val="34"/>
          <w:szCs w:val="34"/>
          <w:lang w:val="es-ES"/>
        </w:rPr>
        <w:t xml:space="preserve">    </w:t>
      </w:r>
      <w:r w:rsidR="00922062">
        <w:rPr>
          <w:rFonts w:ascii="Times New Roman" w:eastAsia="Times New Roman" w:hAnsi="Times New Roman" w:cs="Times New Roman"/>
          <w:color w:val="000000"/>
          <w:sz w:val="36"/>
          <w:szCs w:val="36"/>
          <w:lang w:val="es-ES"/>
        </w:rPr>
        <w:t xml:space="preserve">Las tres ocasiones en </w:t>
      </w:r>
      <w:r w:rsidRPr="00473D4A">
        <w:rPr>
          <w:rFonts w:ascii="Times New Roman" w:eastAsia="Times New Roman" w:hAnsi="Times New Roman" w:cs="Times New Roman"/>
          <w:color w:val="000000"/>
          <w:sz w:val="36"/>
          <w:szCs w:val="36"/>
          <w:lang w:val="es-ES"/>
        </w:rPr>
        <w:t xml:space="preserve"> que nos ha correspondido estar en la Junta Central Electoral  ha sido bajo condiciones y circunstancias políticas diferente</w:t>
      </w:r>
      <w:r w:rsidR="00922062">
        <w:rPr>
          <w:rFonts w:ascii="Times New Roman" w:eastAsia="Times New Roman" w:hAnsi="Times New Roman" w:cs="Times New Roman"/>
          <w:color w:val="000000"/>
          <w:sz w:val="36"/>
          <w:szCs w:val="36"/>
          <w:lang w:val="es-ES"/>
        </w:rPr>
        <w:t>s, ya que, hará unos 20 años,   para el período 1998</w:t>
      </w:r>
      <w:r w:rsidRPr="00473D4A">
        <w:rPr>
          <w:rFonts w:ascii="Times New Roman" w:eastAsia="Times New Roman" w:hAnsi="Times New Roman" w:cs="Times New Roman"/>
          <w:color w:val="000000"/>
          <w:sz w:val="36"/>
          <w:szCs w:val="36"/>
          <w:lang w:val="es-ES"/>
        </w:rPr>
        <w:t>-2002</w:t>
      </w:r>
      <w:r w:rsidR="00922062">
        <w:rPr>
          <w:rFonts w:ascii="Times New Roman" w:eastAsia="Times New Roman" w:hAnsi="Times New Roman" w:cs="Times New Roman"/>
          <w:color w:val="000000"/>
          <w:sz w:val="36"/>
          <w:szCs w:val="36"/>
          <w:lang w:val="es-ES"/>
        </w:rPr>
        <w:t xml:space="preserve">, </w:t>
      </w:r>
      <w:r w:rsidRPr="00473D4A">
        <w:rPr>
          <w:rFonts w:ascii="Times New Roman" w:eastAsia="Times New Roman" w:hAnsi="Times New Roman" w:cs="Times New Roman"/>
          <w:color w:val="000000"/>
          <w:sz w:val="36"/>
          <w:szCs w:val="36"/>
          <w:lang w:val="es-ES"/>
        </w:rPr>
        <w:t xml:space="preserve"> la institución</w:t>
      </w:r>
      <w:r w:rsidR="000E577A">
        <w:rPr>
          <w:rFonts w:ascii="Times New Roman" w:eastAsia="Times New Roman" w:hAnsi="Times New Roman" w:cs="Times New Roman"/>
          <w:color w:val="000000"/>
          <w:sz w:val="36"/>
          <w:szCs w:val="36"/>
          <w:lang w:val="es-ES"/>
        </w:rPr>
        <w:t xml:space="preserve">  fruto de las reformas de 1994 que elevó el número inicialmente de 3 Miembros,  tenía</w:t>
      </w:r>
      <w:r w:rsidR="00922062">
        <w:rPr>
          <w:rFonts w:ascii="Times New Roman" w:eastAsia="Times New Roman" w:hAnsi="Times New Roman" w:cs="Times New Roman"/>
          <w:color w:val="000000"/>
          <w:sz w:val="36"/>
          <w:szCs w:val="36"/>
          <w:lang w:val="es-ES"/>
        </w:rPr>
        <w:t xml:space="preserve"> una integración de 5 Miembros, y  una reforma hizo que en el año 1999 se aumentara a   7</w:t>
      </w:r>
      <w:r w:rsidRPr="00473D4A">
        <w:rPr>
          <w:rFonts w:ascii="Times New Roman" w:eastAsia="Times New Roman" w:hAnsi="Times New Roman" w:cs="Times New Roman"/>
          <w:color w:val="000000"/>
          <w:sz w:val="36"/>
          <w:szCs w:val="36"/>
          <w:lang w:val="es-ES"/>
        </w:rPr>
        <w:t>,</w:t>
      </w:r>
      <w:r w:rsidR="00922062">
        <w:rPr>
          <w:rFonts w:ascii="Times New Roman" w:eastAsia="Times New Roman" w:hAnsi="Times New Roman" w:cs="Times New Roman"/>
          <w:color w:val="000000"/>
          <w:sz w:val="36"/>
          <w:szCs w:val="36"/>
          <w:lang w:val="es-ES"/>
        </w:rPr>
        <w:t xml:space="preserve"> </w:t>
      </w:r>
      <w:r w:rsidRPr="00473D4A">
        <w:rPr>
          <w:rFonts w:ascii="Times New Roman" w:eastAsia="Times New Roman" w:hAnsi="Times New Roman" w:cs="Times New Roman"/>
          <w:color w:val="000000"/>
          <w:sz w:val="36"/>
          <w:szCs w:val="36"/>
          <w:lang w:val="es-ES"/>
        </w:rPr>
        <w:t xml:space="preserve"> 1 Presidente y 6 Miembros, con sus suplentes,  que tenían a su cargo la organización de las eleccione</w:t>
      </w:r>
      <w:r w:rsidR="00922062">
        <w:rPr>
          <w:rFonts w:ascii="Times New Roman" w:eastAsia="Times New Roman" w:hAnsi="Times New Roman" w:cs="Times New Roman"/>
          <w:color w:val="000000"/>
          <w:sz w:val="36"/>
          <w:szCs w:val="36"/>
          <w:lang w:val="es-ES"/>
        </w:rPr>
        <w:t>s y las atribuciones contenciosas</w:t>
      </w:r>
      <w:r w:rsidRPr="00473D4A">
        <w:rPr>
          <w:rFonts w:ascii="Times New Roman" w:eastAsia="Times New Roman" w:hAnsi="Times New Roman" w:cs="Times New Roman"/>
          <w:color w:val="000000"/>
          <w:sz w:val="36"/>
          <w:szCs w:val="36"/>
          <w:lang w:val="es-ES"/>
        </w:rPr>
        <w:t xml:space="preserve"> electorales. </w:t>
      </w:r>
      <w:r w:rsidR="00922062">
        <w:rPr>
          <w:rFonts w:ascii="Times New Roman" w:eastAsia="Times New Roman" w:hAnsi="Times New Roman" w:cs="Times New Roman"/>
          <w:color w:val="000000"/>
          <w:sz w:val="36"/>
          <w:szCs w:val="36"/>
          <w:lang w:val="es-ES"/>
        </w:rPr>
        <w:t>Agotado nuestro período,  retornamos</w:t>
      </w:r>
      <w:r w:rsidRPr="00473D4A">
        <w:rPr>
          <w:rFonts w:ascii="Times New Roman" w:eastAsia="Times New Roman" w:hAnsi="Times New Roman" w:cs="Times New Roman"/>
          <w:color w:val="000000"/>
          <w:sz w:val="36"/>
          <w:szCs w:val="36"/>
          <w:lang w:val="es-ES"/>
        </w:rPr>
        <w:t xml:space="preserve"> a la </w:t>
      </w:r>
      <w:r w:rsidR="00922062">
        <w:rPr>
          <w:rFonts w:ascii="Times New Roman" w:eastAsia="Times New Roman" w:hAnsi="Times New Roman" w:cs="Times New Roman"/>
          <w:color w:val="000000"/>
          <w:sz w:val="36"/>
          <w:szCs w:val="36"/>
          <w:lang w:val="es-ES"/>
        </w:rPr>
        <w:t xml:space="preserve">JCE como Presidente,  2006-2010, pero entonces nos encontramos que la Junta, impactada por una nueva reforma, ya </w:t>
      </w:r>
      <w:r w:rsidRPr="00473D4A">
        <w:rPr>
          <w:rFonts w:ascii="Times New Roman" w:eastAsia="Times New Roman" w:hAnsi="Times New Roman" w:cs="Times New Roman"/>
          <w:color w:val="000000"/>
          <w:sz w:val="36"/>
          <w:szCs w:val="36"/>
          <w:lang w:val="es-ES"/>
        </w:rPr>
        <w:t xml:space="preserve"> tenía 9 Miembros Titulares y sus Suplentes </w:t>
      </w:r>
      <w:r w:rsidR="00922062">
        <w:rPr>
          <w:rFonts w:ascii="Times New Roman" w:eastAsia="Times New Roman" w:hAnsi="Times New Roman" w:cs="Times New Roman"/>
          <w:color w:val="000000"/>
          <w:sz w:val="36"/>
          <w:szCs w:val="36"/>
          <w:lang w:val="es-ES"/>
        </w:rPr>
        <w:t xml:space="preserve">articulados en 1 Pleno de 9, </w:t>
      </w:r>
      <w:r w:rsidRPr="00473D4A">
        <w:rPr>
          <w:rFonts w:ascii="Times New Roman" w:eastAsia="Times New Roman" w:hAnsi="Times New Roman" w:cs="Times New Roman"/>
          <w:color w:val="000000"/>
          <w:sz w:val="36"/>
          <w:szCs w:val="36"/>
          <w:lang w:val="es-ES"/>
        </w:rPr>
        <w:t xml:space="preserve"> y</w:t>
      </w:r>
      <w:r w:rsidR="00922062">
        <w:rPr>
          <w:rFonts w:ascii="Times New Roman" w:eastAsia="Times New Roman" w:hAnsi="Times New Roman" w:cs="Times New Roman"/>
          <w:color w:val="000000"/>
          <w:sz w:val="36"/>
          <w:szCs w:val="36"/>
          <w:lang w:val="es-ES"/>
        </w:rPr>
        <w:t>,  dos</w:t>
      </w:r>
      <w:r w:rsidRPr="00473D4A">
        <w:rPr>
          <w:rFonts w:ascii="Times New Roman" w:eastAsia="Times New Roman" w:hAnsi="Times New Roman" w:cs="Times New Roman"/>
          <w:color w:val="000000"/>
          <w:sz w:val="36"/>
          <w:szCs w:val="36"/>
          <w:lang w:val="es-ES"/>
        </w:rPr>
        <w:t xml:space="preserve"> C</w:t>
      </w:r>
      <w:r w:rsidR="00922062">
        <w:rPr>
          <w:rFonts w:ascii="Times New Roman" w:eastAsia="Times New Roman" w:hAnsi="Times New Roman" w:cs="Times New Roman"/>
          <w:color w:val="000000"/>
          <w:sz w:val="36"/>
          <w:szCs w:val="36"/>
          <w:lang w:val="es-ES"/>
        </w:rPr>
        <w:t>ámaras, una  Administrativa de 3 y otra C</w:t>
      </w:r>
      <w:r w:rsidRPr="00473D4A">
        <w:rPr>
          <w:rFonts w:ascii="Times New Roman" w:eastAsia="Times New Roman" w:hAnsi="Times New Roman" w:cs="Times New Roman"/>
          <w:color w:val="000000"/>
          <w:sz w:val="36"/>
          <w:szCs w:val="36"/>
          <w:lang w:val="es-ES"/>
        </w:rPr>
        <w:t>ontenciosa</w:t>
      </w:r>
      <w:r w:rsidR="00922062">
        <w:rPr>
          <w:rFonts w:ascii="Times New Roman" w:eastAsia="Times New Roman" w:hAnsi="Times New Roman" w:cs="Times New Roman"/>
          <w:color w:val="000000"/>
          <w:sz w:val="36"/>
          <w:szCs w:val="36"/>
          <w:lang w:val="es-ES"/>
        </w:rPr>
        <w:t xml:space="preserve"> de 5</w:t>
      </w:r>
      <w:r w:rsidRPr="00473D4A">
        <w:rPr>
          <w:rFonts w:ascii="Times New Roman" w:eastAsia="Times New Roman" w:hAnsi="Times New Roman" w:cs="Times New Roman"/>
          <w:color w:val="000000"/>
          <w:sz w:val="36"/>
          <w:szCs w:val="36"/>
          <w:lang w:val="es-ES"/>
        </w:rPr>
        <w:t>.</w:t>
      </w:r>
      <w:r w:rsidR="00922062">
        <w:rPr>
          <w:rFonts w:ascii="Times New Roman" w:eastAsia="Times New Roman" w:hAnsi="Times New Roman" w:cs="Times New Roman"/>
          <w:color w:val="000000"/>
          <w:sz w:val="36"/>
          <w:szCs w:val="36"/>
          <w:lang w:val="es-ES"/>
        </w:rPr>
        <w:t xml:space="preserve"> Al final de dicho mandato, tuve la sensación de que había sobrevivido a la experiencia de ir montado en 2 caballos al mismo tiempo… sin caerme. </w:t>
      </w:r>
      <w:r w:rsidRPr="00473D4A">
        <w:rPr>
          <w:rFonts w:ascii="Times New Roman" w:eastAsia="Times New Roman" w:hAnsi="Times New Roman" w:cs="Times New Roman"/>
          <w:color w:val="000000"/>
          <w:sz w:val="36"/>
          <w:szCs w:val="36"/>
          <w:lang w:val="es-ES"/>
        </w:rPr>
        <w:t xml:space="preserve"> </w:t>
      </w:r>
    </w:p>
    <w:p w14:paraId="1050D61C" w14:textId="7D2A8DD5" w:rsidR="00473D4A" w:rsidRPr="00473D4A" w:rsidRDefault="00473D4A"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6"/>
          <w:szCs w:val="36"/>
          <w:lang w:val="es-ES"/>
        </w:rPr>
      </w:pPr>
      <w:r w:rsidRPr="00473D4A">
        <w:rPr>
          <w:rFonts w:ascii="Times New Roman" w:eastAsia="Times New Roman" w:hAnsi="Times New Roman" w:cs="Times New Roman"/>
          <w:color w:val="000000"/>
          <w:sz w:val="36"/>
          <w:szCs w:val="36"/>
          <w:lang w:val="es-ES"/>
        </w:rPr>
        <w:lastRenderedPageBreak/>
        <w:t xml:space="preserve">   Al retornar de nuevo en el año 2016,  desde</w:t>
      </w:r>
      <w:r w:rsidR="000E577A">
        <w:rPr>
          <w:rFonts w:ascii="Times New Roman" w:eastAsia="Times New Roman" w:hAnsi="Times New Roman" w:cs="Times New Roman"/>
          <w:color w:val="000000"/>
          <w:sz w:val="36"/>
          <w:szCs w:val="36"/>
          <w:lang w:val="es-ES"/>
        </w:rPr>
        <w:t xml:space="preserve"> la Presidencia de</w:t>
      </w:r>
      <w:r w:rsidRPr="00473D4A">
        <w:rPr>
          <w:rFonts w:ascii="Times New Roman" w:eastAsia="Times New Roman" w:hAnsi="Times New Roman" w:cs="Times New Roman"/>
          <w:color w:val="000000"/>
          <w:sz w:val="36"/>
          <w:szCs w:val="36"/>
          <w:lang w:val="es-ES"/>
        </w:rPr>
        <w:t xml:space="preserve"> la Sala Civil y Comercial de la Suprema C</w:t>
      </w:r>
      <w:r w:rsidR="000E577A">
        <w:rPr>
          <w:rFonts w:ascii="Times New Roman" w:eastAsia="Times New Roman" w:hAnsi="Times New Roman" w:cs="Times New Roman"/>
          <w:color w:val="000000"/>
          <w:sz w:val="36"/>
          <w:szCs w:val="36"/>
          <w:lang w:val="es-ES"/>
        </w:rPr>
        <w:t xml:space="preserve">orte de Justicia, para </w:t>
      </w:r>
      <w:r w:rsidRPr="00473D4A">
        <w:rPr>
          <w:rFonts w:ascii="Times New Roman" w:eastAsia="Times New Roman" w:hAnsi="Times New Roman" w:cs="Times New Roman"/>
          <w:color w:val="000000"/>
          <w:sz w:val="36"/>
          <w:szCs w:val="36"/>
          <w:lang w:val="es-ES"/>
        </w:rPr>
        <w:t>de nuevo</w:t>
      </w:r>
      <w:r w:rsidR="000E577A">
        <w:rPr>
          <w:rFonts w:ascii="Times New Roman" w:eastAsia="Times New Roman" w:hAnsi="Times New Roman" w:cs="Times New Roman"/>
          <w:color w:val="000000"/>
          <w:sz w:val="36"/>
          <w:szCs w:val="36"/>
          <w:lang w:val="es-ES"/>
        </w:rPr>
        <w:t xml:space="preserve"> presidir la junta</w:t>
      </w:r>
      <w:r w:rsidRPr="00473D4A">
        <w:rPr>
          <w:rFonts w:ascii="Times New Roman" w:eastAsia="Times New Roman" w:hAnsi="Times New Roman" w:cs="Times New Roman"/>
          <w:color w:val="000000"/>
          <w:sz w:val="36"/>
          <w:szCs w:val="36"/>
          <w:lang w:val="es-ES"/>
        </w:rPr>
        <w:t>, la institución que  en esta oportunidad  está compuesta  por un Presidente y 4 Miembros Titulares</w:t>
      </w:r>
      <w:r w:rsidR="00922062">
        <w:rPr>
          <w:rFonts w:ascii="Times New Roman" w:eastAsia="Times New Roman" w:hAnsi="Times New Roman" w:cs="Times New Roman"/>
          <w:color w:val="000000"/>
          <w:sz w:val="36"/>
          <w:szCs w:val="36"/>
          <w:lang w:val="es-ES"/>
        </w:rPr>
        <w:t>,</w:t>
      </w:r>
      <w:r w:rsidRPr="00473D4A">
        <w:rPr>
          <w:rFonts w:ascii="Times New Roman" w:eastAsia="Times New Roman" w:hAnsi="Times New Roman" w:cs="Times New Roman"/>
          <w:color w:val="000000"/>
          <w:sz w:val="36"/>
          <w:szCs w:val="36"/>
          <w:lang w:val="es-ES"/>
        </w:rPr>
        <w:t xml:space="preserve"> con sus suplentes cada uno, aparte de que el sistema electoral dominicano lo componen</w:t>
      </w:r>
      <w:r w:rsidR="00922062">
        <w:rPr>
          <w:rFonts w:ascii="Times New Roman" w:eastAsia="Times New Roman" w:hAnsi="Times New Roman" w:cs="Times New Roman"/>
          <w:color w:val="000000"/>
          <w:sz w:val="36"/>
          <w:szCs w:val="36"/>
          <w:lang w:val="es-ES"/>
        </w:rPr>
        <w:t>,</w:t>
      </w:r>
      <w:r w:rsidR="000E577A">
        <w:rPr>
          <w:rFonts w:ascii="Times New Roman" w:eastAsia="Times New Roman" w:hAnsi="Times New Roman" w:cs="Times New Roman"/>
          <w:color w:val="000000"/>
          <w:sz w:val="36"/>
          <w:szCs w:val="36"/>
          <w:lang w:val="es-ES"/>
        </w:rPr>
        <w:t xml:space="preserve"> 2 instituciones,</w:t>
      </w:r>
      <w:r w:rsidR="00922062">
        <w:rPr>
          <w:rFonts w:ascii="Times New Roman" w:eastAsia="Times New Roman" w:hAnsi="Times New Roman" w:cs="Times New Roman"/>
          <w:color w:val="000000"/>
          <w:sz w:val="36"/>
          <w:szCs w:val="36"/>
          <w:lang w:val="es-ES"/>
        </w:rPr>
        <w:t xml:space="preserve"> </w:t>
      </w:r>
      <w:r w:rsidR="000E577A">
        <w:rPr>
          <w:rFonts w:ascii="Times New Roman" w:eastAsia="Times New Roman" w:hAnsi="Times New Roman" w:cs="Times New Roman"/>
          <w:color w:val="000000"/>
          <w:sz w:val="36"/>
          <w:szCs w:val="36"/>
          <w:lang w:val="es-ES"/>
        </w:rPr>
        <w:t xml:space="preserve">que </w:t>
      </w:r>
      <w:r w:rsidR="00922062">
        <w:rPr>
          <w:rFonts w:ascii="Times New Roman" w:eastAsia="Times New Roman" w:hAnsi="Times New Roman" w:cs="Times New Roman"/>
          <w:color w:val="000000"/>
          <w:sz w:val="36"/>
          <w:szCs w:val="36"/>
          <w:lang w:val="es-ES"/>
        </w:rPr>
        <w:t>como ya se ha dicho precedentemente,</w:t>
      </w:r>
      <w:r w:rsidR="000E577A">
        <w:rPr>
          <w:rFonts w:ascii="Times New Roman" w:eastAsia="Times New Roman" w:hAnsi="Times New Roman" w:cs="Times New Roman"/>
          <w:color w:val="000000"/>
          <w:sz w:val="36"/>
          <w:szCs w:val="36"/>
          <w:lang w:val="es-ES"/>
        </w:rPr>
        <w:t xml:space="preserve"> son</w:t>
      </w:r>
      <w:r w:rsidR="00922062">
        <w:rPr>
          <w:rFonts w:ascii="Times New Roman" w:eastAsia="Times New Roman" w:hAnsi="Times New Roman" w:cs="Times New Roman"/>
          <w:color w:val="000000"/>
          <w:sz w:val="36"/>
          <w:szCs w:val="36"/>
          <w:lang w:val="es-ES"/>
        </w:rPr>
        <w:t xml:space="preserve"> </w:t>
      </w:r>
      <w:r w:rsidRPr="00473D4A">
        <w:rPr>
          <w:rFonts w:ascii="Times New Roman" w:eastAsia="Times New Roman" w:hAnsi="Times New Roman" w:cs="Times New Roman"/>
          <w:color w:val="000000"/>
          <w:sz w:val="36"/>
          <w:szCs w:val="36"/>
          <w:lang w:val="es-ES"/>
        </w:rPr>
        <w:t xml:space="preserve"> la Junta Central Electoral (JCE) que tiene a su cargo la</w:t>
      </w:r>
      <w:r w:rsidR="00922062">
        <w:rPr>
          <w:rFonts w:ascii="Times New Roman" w:eastAsia="Times New Roman" w:hAnsi="Times New Roman" w:cs="Times New Roman"/>
          <w:color w:val="000000"/>
          <w:sz w:val="36"/>
          <w:szCs w:val="36"/>
          <w:lang w:val="es-ES"/>
        </w:rPr>
        <w:t xml:space="preserve"> dirección y </w:t>
      </w:r>
      <w:r w:rsidRPr="00473D4A">
        <w:rPr>
          <w:rFonts w:ascii="Times New Roman" w:eastAsia="Times New Roman" w:hAnsi="Times New Roman" w:cs="Times New Roman"/>
          <w:color w:val="000000"/>
          <w:sz w:val="36"/>
          <w:szCs w:val="36"/>
          <w:lang w:val="es-ES"/>
        </w:rPr>
        <w:t xml:space="preserve"> organización de las elecciones, así como el Registro Civil y la Cédula de Identidad,  y a partir del 2010,  el Tribunal Superior Electoral (TSE)</w:t>
      </w:r>
      <w:r w:rsidR="00922062">
        <w:rPr>
          <w:rFonts w:ascii="Times New Roman" w:eastAsia="Times New Roman" w:hAnsi="Times New Roman" w:cs="Times New Roman"/>
          <w:color w:val="000000"/>
          <w:sz w:val="36"/>
          <w:szCs w:val="36"/>
          <w:lang w:val="es-ES"/>
        </w:rPr>
        <w:t xml:space="preserve">, con un Presidente y 4 Miembros Titulares, con sus suplentes cada uno, </w:t>
      </w:r>
      <w:r w:rsidRPr="00473D4A">
        <w:rPr>
          <w:rFonts w:ascii="Times New Roman" w:eastAsia="Times New Roman" w:hAnsi="Times New Roman" w:cs="Times New Roman"/>
          <w:color w:val="000000"/>
          <w:sz w:val="36"/>
          <w:szCs w:val="36"/>
          <w:lang w:val="es-ES"/>
        </w:rPr>
        <w:t xml:space="preserve"> que se encarga</w:t>
      </w:r>
      <w:r w:rsidR="00922062">
        <w:rPr>
          <w:rFonts w:ascii="Times New Roman" w:eastAsia="Times New Roman" w:hAnsi="Times New Roman" w:cs="Times New Roman"/>
          <w:color w:val="000000"/>
          <w:sz w:val="36"/>
          <w:szCs w:val="36"/>
          <w:lang w:val="es-ES"/>
        </w:rPr>
        <w:t xml:space="preserve"> fundamentalmente</w:t>
      </w:r>
      <w:r w:rsidRPr="00473D4A">
        <w:rPr>
          <w:rFonts w:ascii="Times New Roman" w:eastAsia="Times New Roman" w:hAnsi="Times New Roman" w:cs="Times New Roman"/>
          <w:color w:val="000000"/>
          <w:sz w:val="36"/>
          <w:szCs w:val="36"/>
          <w:lang w:val="es-ES"/>
        </w:rPr>
        <w:t xml:space="preserve"> de los contenciosos electorales</w:t>
      </w:r>
      <w:r w:rsidR="00922062">
        <w:rPr>
          <w:rFonts w:ascii="Times New Roman" w:eastAsia="Times New Roman" w:hAnsi="Times New Roman" w:cs="Times New Roman"/>
          <w:color w:val="000000"/>
          <w:sz w:val="36"/>
          <w:szCs w:val="36"/>
          <w:lang w:val="es-ES"/>
        </w:rPr>
        <w:t xml:space="preserve">, de las apelaciones de las resoluciones de admisión de candidaturas, y </w:t>
      </w:r>
      <w:r w:rsidRPr="00473D4A">
        <w:rPr>
          <w:rFonts w:ascii="Times New Roman" w:eastAsia="Times New Roman" w:hAnsi="Times New Roman" w:cs="Times New Roman"/>
          <w:color w:val="000000"/>
          <w:sz w:val="36"/>
          <w:szCs w:val="36"/>
          <w:lang w:val="es-ES"/>
        </w:rPr>
        <w:t xml:space="preserve"> </w:t>
      </w:r>
      <w:r w:rsidR="000E577A">
        <w:rPr>
          <w:rFonts w:ascii="Times New Roman" w:eastAsia="Times New Roman" w:hAnsi="Times New Roman" w:cs="Times New Roman"/>
          <w:color w:val="000000"/>
          <w:sz w:val="36"/>
          <w:szCs w:val="36"/>
          <w:lang w:val="es-ES"/>
        </w:rPr>
        <w:t>del juzgamiento de los delitos electorales.</w:t>
      </w:r>
      <w:r w:rsidRPr="00473D4A">
        <w:rPr>
          <w:rFonts w:ascii="Times New Roman" w:eastAsia="Times New Roman" w:hAnsi="Times New Roman" w:cs="Times New Roman"/>
          <w:color w:val="000000"/>
          <w:sz w:val="36"/>
          <w:szCs w:val="36"/>
          <w:lang w:val="es-ES"/>
        </w:rPr>
        <w:t xml:space="preserve">     </w:t>
      </w:r>
    </w:p>
    <w:p w14:paraId="230F6B63" w14:textId="3E0E1BA8" w:rsidR="00922062" w:rsidRDefault="00473D4A"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sidRPr="00473D4A">
        <w:rPr>
          <w:rFonts w:ascii="Times New Roman" w:eastAsia="Times New Roman" w:hAnsi="Times New Roman" w:cs="Times New Roman"/>
          <w:color w:val="000000"/>
          <w:sz w:val="34"/>
          <w:szCs w:val="34"/>
          <w:lang w:val="es-ES"/>
        </w:rPr>
        <w:t xml:space="preserve">    </w:t>
      </w:r>
      <w:r w:rsidR="000E577A">
        <w:rPr>
          <w:rFonts w:ascii="Times New Roman" w:eastAsia="Times New Roman" w:hAnsi="Times New Roman" w:cs="Times New Roman"/>
          <w:color w:val="000000"/>
          <w:sz w:val="34"/>
          <w:szCs w:val="34"/>
          <w:lang w:val="es-ES"/>
        </w:rPr>
        <w:t>Todo esto ha ocurrido</w:t>
      </w:r>
      <w:r w:rsidR="00922062">
        <w:rPr>
          <w:rFonts w:ascii="Times New Roman" w:eastAsia="Times New Roman" w:hAnsi="Times New Roman" w:cs="Times New Roman"/>
          <w:color w:val="000000"/>
          <w:sz w:val="34"/>
          <w:szCs w:val="34"/>
          <w:lang w:val="es-ES"/>
        </w:rPr>
        <w:t xml:space="preserve"> en medio de profundas transformaciones económicas de un país que en </w:t>
      </w:r>
      <w:r w:rsidRPr="00473D4A">
        <w:rPr>
          <w:rFonts w:ascii="Times New Roman" w:eastAsia="Times New Roman" w:hAnsi="Times New Roman" w:cs="Times New Roman"/>
          <w:color w:val="000000"/>
          <w:sz w:val="34"/>
          <w:szCs w:val="34"/>
          <w:lang w:val="es-ES"/>
        </w:rPr>
        <w:t xml:space="preserve"> el  año 2000 el Producto Interno Bruto (PIB) era de apenas unos US$24,000 millones de dólares, ya para el año 2008 dicha cifra se había duplicado  sobrepasando los US$48,000 millones de dólares, y el pasado 2017 alcanzó más de US$76,000 millones de dólares.  Acotándose que entre el</w:t>
      </w:r>
      <w:r w:rsidR="00922062">
        <w:rPr>
          <w:rFonts w:ascii="Times New Roman" w:eastAsia="Times New Roman" w:hAnsi="Times New Roman" w:cs="Times New Roman"/>
          <w:color w:val="000000"/>
          <w:sz w:val="34"/>
          <w:szCs w:val="34"/>
          <w:lang w:val="es-ES"/>
        </w:rPr>
        <w:t xml:space="preserve"> 2000 y el 2018 el ingreso </w:t>
      </w:r>
      <w:r w:rsidR="00922062" w:rsidRPr="00922062">
        <w:rPr>
          <w:rFonts w:ascii="Times New Roman" w:eastAsia="Times New Roman" w:hAnsi="Times New Roman" w:cs="Times New Roman"/>
          <w:i/>
          <w:color w:val="000000"/>
          <w:sz w:val="34"/>
          <w:szCs w:val="34"/>
          <w:lang w:val="es-ES"/>
        </w:rPr>
        <w:t>per cá</w:t>
      </w:r>
      <w:r w:rsidRPr="00922062">
        <w:rPr>
          <w:rFonts w:ascii="Times New Roman" w:eastAsia="Times New Roman" w:hAnsi="Times New Roman" w:cs="Times New Roman"/>
          <w:i/>
          <w:color w:val="000000"/>
          <w:sz w:val="34"/>
          <w:szCs w:val="34"/>
          <w:lang w:val="es-ES"/>
        </w:rPr>
        <w:t>pita</w:t>
      </w:r>
      <w:r w:rsidRPr="00473D4A">
        <w:rPr>
          <w:rFonts w:ascii="Times New Roman" w:eastAsia="Times New Roman" w:hAnsi="Times New Roman" w:cs="Times New Roman"/>
          <w:color w:val="000000"/>
          <w:sz w:val="34"/>
          <w:szCs w:val="34"/>
          <w:lang w:val="es-ES"/>
        </w:rPr>
        <w:t xml:space="preserve"> se elevó  unos 2.6 veces de su monto inicial. </w:t>
      </w:r>
    </w:p>
    <w:p w14:paraId="3E47CFF4" w14:textId="77777777" w:rsidR="000E577A" w:rsidRDefault="000E577A"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p>
    <w:p w14:paraId="49D32D59" w14:textId="5BCED6CB" w:rsidR="000E577A" w:rsidRDefault="000E577A"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Analizando, además nuestro proceso de trasformación electoral, el país cambió profundamente en lo que corresponde a los funcionarios de elección popular en sí, ya que, el Voto de los Dominicanos en el Exterior, donde tenemos más de medio millón de dominicanos y dominicanas inscritos, en 3 circunscripciones,  establecidas en  11 países y 17 ciudades; así como, un padrón General de Electores 7</w:t>
      </w:r>
      <w:proofErr w:type="gramStart"/>
      <w:r>
        <w:rPr>
          <w:rFonts w:ascii="Times New Roman" w:eastAsia="Times New Roman" w:hAnsi="Times New Roman" w:cs="Times New Roman"/>
          <w:color w:val="000000"/>
          <w:sz w:val="34"/>
          <w:szCs w:val="34"/>
          <w:lang w:val="es-ES"/>
        </w:rPr>
        <w:t>,300,000</w:t>
      </w:r>
      <w:proofErr w:type="gramEnd"/>
      <w:r>
        <w:rPr>
          <w:rFonts w:ascii="Times New Roman" w:eastAsia="Times New Roman" w:hAnsi="Times New Roman" w:cs="Times New Roman"/>
          <w:color w:val="000000"/>
          <w:sz w:val="34"/>
          <w:szCs w:val="34"/>
          <w:lang w:val="es-ES"/>
        </w:rPr>
        <w:t xml:space="preserve"> de ciudadanos electores sitos en el Territorio Nacional en 32 Provincias y 158 municipios. Para elegir en su totalidad  4,106 funcionarios de elección popular en 3 niveles de elección y 10 categorías:</w:t>
      </w:r>
    </w:p>
    <w:p w14:paraId="5AFE6FFB" w14:textId="77777777" w:rsidR="000E577A" w:rsidRPr="00F52EC9" w:rsidRDefault="000E577A" w:rsidP="000E577A">
      <w:pPr>
        <w:tabs>
          <w:tab w:val="left" w:pos="3640"/>
        </w:tabs>
        <w:jc w:val="both"/>
        <w:rPr>
          <w:rFonts w:ascii="Times New Roman" w:hAnsi="Times New Roman" w:cs="Times New Roman"/>
          <w:sz w:val="36"/>
          <w:szCs w:val="36"/>
          <w:lang w:val="es-419"/>
        </w:rPr>
      </w:pPr>
    </w:p>
    <w:tbl>
      <w:tblPr>
        <w:tblStyle w:val="TableGrid"/>
        <w:tblW w:w="10065" w:type="dxa"/>
        <w:tblInd w:w="-5" w:type="dxa"/>
        <w:tblLook w:val="04A0" w:firstRow="1" w:lastRow="0" w:firstColumn="1" w:lastColumn="0" w:noHBand="0" w:noVBand="1"/>
      </w:tblPr>
      <w:tblGrid>
        <w:gridCol w:w="7282"/>
        <w:gridCol w:w="2783"/>
      </w:tblGrid>
      <w:tr w:rsidR="000E577A" w14:paraId="0B553459" w14:textId="77777777" w:rsidTr="00AB1F00">
        <w:tc>
          <w:tcPr>
            <w:tcW w:w="7282" w:type="dxa"/>
          </w:tcPr>
          <w:p w14:paraId="6E1AE239" w14:textId="77777777" w:rsidR="000E577A" w:rsidRPr="00FB2903" w:rsidRDefault="000E577A" w:rsidP="000E577A">
            <w:pPr>
              <w:pStyle w:val="ListParagraph"/>
              <w:numPr>
                <w:ilvl w:val="0"/>
                <w:numId w:val="16"/>
              </w:numPr>
              <w:tabs>
                <w:tab w:val="left" w:pos="3640"/>
              </w:tabs>
              <w:jc w:val="both"/>
              <w:rPr>
                <w:rFonts w:ascii="Times New Roman" w:hAnsi="Times New Roman" w:cs="Times New Roman"/>
                <w:b/>
                <w:i/>
                <w:sz w:val="36"/>
                <w:szCs w:val="36"/>
                <w:lang w:val="es-419"/>
              </w:rPr>
            </w:pPr>
            <w:r w:rsidRPr="00FB2903">
              <w:rPr>
                <w:rFonts w:ascii="Times New Roman" w:hAnsi="Times New Roman" w:cs="Times New Roman"/>
                <w:b/>
                <w:i/>
                <w:sz w:val="40"/>
                <w:szCs w:val="36"/>
                <w:lang w:val="es-419"/>
              </w:rPr>
              <w:t>Nivel Presidencia</w:t>
            </w:r>
            <w:r>
              <w:rPr>
                <w:rFonts w:ascii="Times New Roman" w:hAnsi="Times New Roman" w:cs="Times New Roman"/>
                <w:b/>
                <w:i/>
                <w:sz w:val="40"/>
                <w:szCs w:val="36"/>
                <w:lang w:val="es-419"/>
              </w:rPr>
              <w:t>l</w:t>
            </w:r>
            <w:r w:rsidRPr="00FB2903">
              <w:rPr>
                <w:rFonts w:ascii="Times New Roman" w:hAnsi="Times New Roman" w:cs="Times New Roman"/>
                <w:b/>
                <w:i/>
                <w:sz w:val="40"/>
                <w:szCs w:val="36"/>
                <w:lang w:val="es-419"/>
              </w:rPr>
              <w:t xml:space="preserve">: </w:t>
            </w:r>
          </w:p>
        </w:tc>
        <w:tc>
          <w:tcPr>
            <w:tcW w:w="2783" w:type="dxa"/>
          </w:tcPr>
          <w:p w14:paraId="18659015" w14:textId="77777777" w:rsidR="000E577A" w:rsidRPr="00FB2903" w:rsidRDefault="000E577A" w:rsidP="00612321">
            <w:pPr>
              <w:tabs>
                <w:tab w:val="left" w:pos="3640"/>
              </w:tabs>
              <w:jc w:val="both"/>
              <w:rPr>
                <w:rFonts w:ascii="Times New Roman" w:hAnsi="Times New Roman" w:cs="Times New Roman"/>
                <w:sz w:val="32"/>
                <w:szCs w:val="32"/>
                <w:lang w:val="es-419"/>
              </w:rPr>
            </w:pPr>
            <w:r w:rsidRPr="00FB2903">
              <w:rPr>
                <w:rFonts w:ascii="Times New Roman" w:hAnsi="Times New Roman" w:cs="Times New Roman"/>
                <w:sz w:val="32"/>
                <w:szCs w:val="32"/>
                <w:lang w:val="es-419"/>
              </w:rPr>
              <w:t>2</w:t>
            </w:r>
          </w:p>
        </w:tc>
      </w:tr>
      <w:tr w:rsidR="000E577A" w14:paraId="2AEC1F8B" w14:textId="77777777" w:rsidTr="00AB1F00">
        <w:tc>
          <w:tcPr>
            <w:tcW w:w="7282" w:type="dxa"/>
          </w:tcPr>
          <w:p w14:paraId="5EC5EF14" w14:textId="77777777" w:rsidR="000E577A" w:rsidRPr="00FB2903" w:rsidRDefault="000E577A" w:rsidP="000E577A">
            <w:pPr>
              <w:pStyle w:val="ListParagraph"/>
              <w:numPr>
                <w:ilvl w:val="0"/>
                <w:numId w:val="16"/>
              </w:numPr>
              <w:tabs>
                <w:tab w:val="left" w:pos="3640"/>
              </w:tabs>
              <w:jc w:val="both"/>
              <w:rPr>
                <w:rFonts w:ascii="Times New Roman" w:hAnsi="Times New Roman" w:cs="Times New Roman"/>
                <w:b/>
                <w:i/>
                <w:sz w:val="40"/>
                <w:szCs w:val="40"/>
                <w:lang w:val="es-419"/>
              </w:rPr>
            </w:pPr>
            <w:r w:rsidRPr="00FB2903">
              <w:rPr>
                <w:rFonts w:ascii="Times New Roman" w:hAnsi="Times New Roman" w:cs="Times New Roman"/>
                <w:b/>
                <w:i/>
                <w:sz w:val="40"/>
                <w:szCs w:val="40"/>
                <w:lang w:val="es-419"/>
              </w:rPr>
              <w:t>Nivel Congresual:</w:t>
            </w:r>
          </w:p>
        </w:tc>
        <w:tc>
          <w:tcPr>
            <w:tcW w:w="2783" w:type="dxa"/>
          </w:tcPr>
          <w:p w14:paraId="6A71CDAC" w14:textId="77777777" w:rsidR="000E577A" w:rsidRDefault="000E577A" w:rsidP="00612321">
            <w:pPr>
              <w:tabs>
                <w:tab w:val="left" w:pos="3640"/>
              </w:tabs>
              <w:jc w:val="both"/>
              <w:rPr>
                <w:rFonts w:ascii="Times New Roman" w:hAnsi="Times New Roman" w:cs="Times New Roman"/>
                <w:sz w:val="36"/>
                <w:szCs w:val="36"/>
                <w:lang w:val="es-419"/>
              </w:rPr>
            </w:pPr>
          </w:p>
        </w:tc>
      </w:tr>
      <w:tr w:rsidR="000E577A" w14:paraId="000255E6" w14:textId="77777777" w:rsidTr="00AB1F00">
        <w:tc>
          <w:tcPr>
            <w:tcW w:w="7282" w:type="dxa"/>
          </w:tcPr>
          <w:p w14:paraId="3F82EC17"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 xml:space="preserve">Senadores </w:t>
            </w:r>
          </w:p>
          <w:p w14:paraId="1CA80AF8"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Diputados Circunscripción</w:t>
            </w:r>
          </w:p>
          <w:p w14:paraId="75B9930C"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Diputados Nacionales</w:t>
            </w:r>
          </w:p>
          <w:p w14:paraId="6B4B3415"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Diputados Exterior</w:t>
            </w:r>
          </w:p>
          <w:p w14:paraId="3F1A0C3B"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 xml:space="preserve">Diputados </w:t>
            </w:r>
            <w:proofErr w:type="spellStart"/>
            <w:r w:rsidRPr="00815F00">
              <w:rPr>
                <w:rFonts w:ascii="Times New Roman" w:hAnsi="Times New Roman" w:cs="Times New Roman"/>
                <w:sz w:val="32"/>
                <w:szCs w:val="32"/>
                <w:lang w:val="es-419"/>
              </w:rPr>
              <w:t>Parlacen</w:t>
            </w:r>
            <w:proofErr w:type="spellEnd"/>
          </w:p>
        </w:tc>
        <w:tc>
          <w:tcPr>
            <w:tcW w:w="2783" w:type="dxa"/>
          </w:tcPr>
          <w:p w14:paraId="6553FDFC"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32</w:t>
            </w:r>
          </w:p>
          <w:p w14:paraId="6243A27B"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178</w:t>
            </w:r>
          </w:p>
          <w:p w14:paraId="57BD4523"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5</w:t>
            </w:r>
          </w:p>
          <w:p w14:paraId="1312449B"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7</w:t>
            </w:r>
          </w:p>
          <w:p w14:paraId="3EDEAF92"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20+20=40</w:t>
            </w:r>
          </w:p>
        </w:tc>
      </w:tr>
      <w:tr w:rsidR="000E577A" w14:paraId="40691CA1" w14:textId="77777777" w:rsidTr="00AB1F00">
        <w:tc>
          <w:tcPr>
            <w:tcW w:w="7282" w:type="dxa"/>
          </w:tcPr>
          <w:p w14:paraId="74A61492" w14:textId="77777777" w:rsidR="000E577A" w:rsidRPr="00FB2903" w:rsidRDefault="000E577A" w:rsidP="000E577A">
            <w:pPr>
              <w:pStyle w:val="ListParagraph"/>
              <w:numPr>
                <w:ilvl w:val="0"/>
                <w:numId w:val="16"/>
              </w:numPr>
              <w:tabs>
                <w:tab w:val="left" w:pos="3640"/>
              </w:tabs>
              <w:jc w:val="both"/>
              <w:rPr>
                <w:rFonts w:ascii="Times New Roman" w:hAnsi="Times New Roman" w:cs="Times New Roman"/>
                <w:b/>
                <w:i/>
                <w:sz w:val="40"/>
                <w:szCs w:val="40"/>
                <w:lang w:val="es-419"/>
              </w:rPr>
            </w:pPr>
            <w:r w:rsidRPr="00FB2903">
              <w:rPr>
                <w:rFonts w:ascii="Times New Roman" w:hAnsi="Times New Roman" w:cs="Times New Roman"/>
                <w:b/>
                <w:i/>
                <w:sz w:val="40"/>
                <w:szCs w:val="40"/>
                <w:lang w:val="es-419"/>
              </w:rPr>
              <w:t>Nivel Municipal:</w:t>
            </w:r>
          </w:p>
        </w:tc>
        <w:tc>
          <w:tcPr>
            <w:tcW w:w="2783" w:type="dxa"/>
          </w:tcPr>
          <w:p w14:paraId="227011D7" w14:textId="77777777" w:rsidR="000E577A" w:rsidRDefault="000E577A" w:rsidP="00612321">
            <w:pPr>
              <w:tabs>
                <w:tab w:val="left" w:pos="3640"/>
              </w:tabs>
              <w:jc w:val="both"/>
              <w:rPr>
                <w:rFonts w:ascii="Times New Roman" w:hAnsi="Times New Roman" w:cs="Times New Roman"/>
                <w:sz w:val="36"/>
                <w:szCs w:val="36"/>
                <w:lang w:val="es-419"/>
              </w:rPr>
            </w:pPr>
          </w:p>
        </w:tc>
      </w:tr>
      <w:tr w:rsidR="000E577A" w14:paraId="3D6FE52D" w14:textId="77777777" w:rsidTr="00AB1F00">
        <w:tc>
          <w:tcPr>
            <w:tcW w:w="7282" w:type="dxa"/>
          </w:tcPr>
          <w:p w14:paraId="1B7C16D2"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 xml:space="preserve">Alcaldes/vicealcaldes </w:t>
            </w:r>
          </w:p>
          <w:p w14:paraId="028430F6"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 xml:space="preserve">Regidores y Suplentes </w:t>
            </w:r>
          </w:p>
          <w:p w14:paraId="24570976"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 xml:space="preserve">Directores de los Distritos Municipales </w:t>
            </w:r>
          </w:p>
          <w:p w14:paraId="3A12C145" w14:textId="77777777" w:rsidR="000E577A" w:rsidRPr="00815F00" w:rsidRDefault="000E577A" w:rsidP="00612321">
            <w:pPr>
              <w:pStyle w:val="ListParagraph"/>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 xml:space="preserve">y Subdirectores d los Distritos Municipales </w:t>
            </w:r>
          </w:p>
          <w:p w14:paraId="7C8D56E5" w14:textId="77777777" w:rsidR="000E577A" w:rsidRPr="00815F00" w:rsidRDefault="000E577A" w:rsidP="000E577A">
            <w:pPr>
              <w:pStyle w:val="ListParagraph"/>
              <w:numPr>
                <w:ilvl w:val="0"/>
                <w:numId w:val="17"/>
              </w:num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 xml:space="preserve">Vocales de los Distritos Municipales </w:t>
            </w:r>
          </w:p>
        </w:tc>
        <w:tc>
          <w:tcPr>
            <w:tcW w:w="2783" w:type="dxa"/>
          </w:tcPr>
          <w:p w14:paraId="554B7F6F"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158+158=316</w:t>
            </w:r>
          </w:p>
          <w:p w14:paraId="4C64A30F"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1,164+1,164=2,328</w:t>
            </w:r>
          </w:p>
          <w:p w14:paraId="4BD05934"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234+234=468</w:t>
            </w:r>
          </w:p>
          <w:p w14:paraId="12FB092B" w14:textId="77777777" w:rsidR="000E577A" w:rsidRPr="00815F00" w:rsidRDefault="000E577A" w:rsidP="00612321">
            <w:pPr>
              <w:tabs>
                <w:tab w:val="left" w:pos="3640"/>
              </w:tabs>
              <w:jc w:val="both"/>
              <w:rPr>
                <w:rFonts w:ascii="Times New Roman" w:hAnsi="Times New Roman" w:cs="Times New Roman"/>
                <w:sz w:val="32"/>
                <w:szCs w:val="32"/>
                <w:lang w:val="es-419"/>
              </w:rPr>
            </w:pPr>
          </w:p>
          <w:p w14:paraId="439B71F7" w14:textId="77777777" w:rsidR="000E577A" w:rsidRPr="00815F00" w:rsidRDefault="000E577A" w:rsidP="00612321">
            <w:pPr>
              <w:tabs>
                <w:tab w:val="left" w:pos="3640"/>
              </w:tabs>
              <w:jc w:val="both"/>
              <w:rPr>
                <w:rFonts w:ascii="Times New Roman" w:hAnsi="Times New Roman" w:cs="Times New Roman"/>
                <w:sz w:val="32"/>
                <w:szCs w:val="32"/>
                <w:lang w:val="es-419"/>
              </w:rPr>
            </w:pPr>
            <w:r w:rsidRPr="00815F00">
              <w:rPr>
                <w:rFonts w:ascii="Times New Roman" w:hAnsi="Times New Roman" w:cs="Times New Roman"/>
                <w:sz w:val="32"/>
                <w:szCs w:val="32"/>
                <w:lang w:val="es-419"/>
              </w:rPr>
              <w:t>730</w:t>
            </w:r>
          </w:p>
        </w:tc>
      </w:tr>
      <w:tr w:rsidR="000E577A" w14:paraId="397E51DA" w14:textId="77777777" w:rsidTr="00AB1F00">
        <w:tc>
          <w:tcPr>
            <w:tcW w:w="7282" w:type="dxa"/>
          </w:tcPr>
          <w:p w14:paraId="08B7BE07" w14:textId="77777777" w:rsidR="000E577A" w:rsidRPr="00FB2903" w:rsidRDefault="000E577A" w:rsidP="00612321">
            <w:pPr>
              <w:tabs>
                <w:tab w:val="left" w:pos="3640"/>
              </w:tabs>
              <w:jc w:val="both"/>
              <w:rPr>
                <w:rFonts w:ascii="Times New Roman" w:hAnsi="Times New Roman" w:cs="Times New Roman"/>
                <w:b/>
                <w:i/>
                <w:sz w:val="36"/>
                <w:szCs w:val="36"/>
                <w:lang w:val="es-419"/>
              </w:rPr>
            </w:pPr>
            <w:r w:rsidRPr="00FB2903">
              <w:rPr>
                <w:rFonts w:ascii="Times New Roman" w:hAnsi="Times New Roman" w:cs="Times New Roman"/>
                <w:b/>
                <w:i/>
                <w:sz w:val="36"/>
                <w:szCs w:val="36"/>
                <w:lang w:val="es-419"/>
              </w:rPr>
              <w:t>TOTAL DE CARGOS ELECTIVOS</w:t>
            </w:r>
          </w:p>
        </w:tc>
        <w:tc>
          <w:tcPr>
            <w:tcW w:w="2783" w:type="dxa"/>
          </w:tcPr>
          <w:p w14:paraId="0C01BB62" w14:textId="77777777" w:rsidR="000E577A" w:rsidRPr="00815F00" w:rsidRDefault="000E577A" w:rsidP="00612321">
            <w:pPr>
              <w:tabs>
                <w:tab w:val="left" w:pos="3640"/>
              </w:tabs>
              <w:jc w:val="both"/>
              <w:rPr>
                <w:rFonts w:ascii="Times New Roman" w:hAnsi="Times New Roman" w:cs="Times New Roman"/>
                <w:b/>
                <w:sz w:val="36"/>
                <w:szCs w:val="36"/>
                <w:lang w:val="es-419"/>
              </w:rPr>
            </w:pPr>
            <w:r w:rsidRPr="00815F00">
              <w:rPr>
                <w:rFonts w:ascii="Times New Roman" w:hAnsi="Times New Roman" w:cs="Times New Roman"/>
                <w:b/>
                <w:sz w:val="36"/>
                <w:szCs w:val="36"/>
                <w:lang w:val="es-419"/>
              </w:rPr>
              <w:t>4,106</w:t>
            </w:r>
          </w:p>
        </w:tc>
      </w:tr>
    </w:tbl>
    <w:p w14:paraId="3E16FB53" w14:textId="77777777" w:rsidR="000E577A" w:rsidRPr="00F52EC9" w:rsidRDefault="000E577A" w:rsidP="000E577A">
      <w:pPr>
        <w:tabs>
          <w:tab w:val="left" w:pos="3640"/>
        </w:tabs>
        <w:jc w:val="both"/>
        <w:rPr>
          <w:rFonts w:ascii="Times New Roman" w:hAnsi="Times New Roman" w:cs="Times New Roman"/>
          <w:sz w:val="36"/>
          <w:szCs w:val="36"/>
          <w:lang w:val="es-419"/>
        </w:rPr>
      </w:pPr>
    </w:p>
    <w:p w14:paraId="56190E1C" w14:textId="77777777" w:rsidR="00B75208" w:rsidRDefault="00B75208"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Administrar todo esto supone recursos, recursos financieros, logísticos, no hay verdadera independencia sin independencia económica. Muchos de nuestros proyectos los cuales nos son exigidos por nuestras respectivas comunidades políticas, languidecen o no pueden ser implementados por carencia de recursos. Los cuales no pocas veces están enunciados en la legislación positiva, pero son escamoteados en las discusiones presupuestarias, y al final despachados como si fueran una pitanza que se entrega con displicencia</w:t>
      </w:r>
      <w:proofErr w:type="gramStart"/>
      <w:r>
        <w:rPr>
          <w:rFonts w:ascii="Times New Roman" w:eastAsia="Times New Roman" w:hAnsi="Times New Roman" w:cs="Times New Roman"/>
          <w:color w:val="000000"/>
          <w:sz w:val="34"/>
          <w:szCs w:val="34"/>
          <w:lang w:val="es-ES"/>
        </w:rPr>
        <w:t>..</w:t>
      </w:r>
      <w:proofErr w:type="gramEnd"/>
      <w:r>
        <w:rPr>
          <w:rFonts w:ascii="Times New Roman" w:eastAsia="Times New Roman" w:hAnsi="Times New Roman" w:cs="Times New Roman"/>
          <w:color w:val="000000"/>
          <w:sz w:val="34"/>
          <w:szCs w:val="34"/>
          <w:lang w:val="es-ES"/>
        </w:rPr>
        <w:t xml:space="preserve"> </w:t>
      </w:r>
      <w:proofErr w:type="gramStart"/>
      <w:r>
        <w:rPr>
          <w:rFonts w:ascii="Times New Roman" w:eastAsia="Times New Roman" w:hAnsi="Times New Roman" w:cs="Times New Roman"/>
          <w:color w:val="000000"/>
          <w:sz w:val="34"/>
          <w:szCs w:val="34"/>
          <w:lang w:val="es-ES"/>
        </w:rPr>
        <w:t>y</w:t>
      </w:r>
      <w:proofErr w:type="gramEnd"/>
      <w:r>
        <w:rPr>
          <w:rFonts w:ascii="Times New Roman" w:eastAsia="Times New Roman" w:hAnsi="Times New Roman" w:cs="Times New Roman"/>
          <w:color w:val="000000"/>
          <w:sz w:val="34"/>
          <w:szCs w:val="34"/>
          <w:lang w:val="es-ES"/>
        </w:rPr>
        <w:t xml:space="preserve"> poca generosidad.</w:t>
      </w:r>
    </w:p>
    <w:p w14:paraId="6C3A6986" w14:textId="4E645218" w:rsidR="00E95996" w:rsidRDefault="00B75208"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Educación imprescindible, nuevas tecnologías, y las exigencias de cómputo con resultados vertiginosos que solo pueden ofrecerse por medios telemáticos, que se presentan hoy como algo esencial  esperado por los partidos, sociedad civil,   medios de comunicación y todos los ciudadanos.</w:t>
      </w:r>
    </w:p>
    <w:p w14:paraId="6F21BB86" w14:textId="3409C84B"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Vivimos</w:t>
      </w:r>
      <w:r w:rsidR="00AB1F00">
        <w:rPr>
          <w:rFonts w:ascii="Times New Roman" w:eastAsia="Times New Roman" w:hAnsi="Times New Roman" w:cs="Times New Roman"/>
          <w:color w:val="000000"/>
          <w:sz w:val="34"/>
          <w:szCs w:val="34"/>
          <w:lang w:val="es-ES"/>
        </w:rPr>
        <w:t>,</w:t>
      </w:r>
      <w:r>
        <w:rPr>
          <w:rFonts w:ascii="Times New Roman" w:eastAsia="Times New Roman" w:hAnsi="Times New Roman" w:cs="Times New Roman"/>
          <w:color w:val="000000"/>
          <w:sz w:val="34"/>
          <w:szCs w:val="34"/>
          <w:lang w:val="es-ES"/>
        </w:rPr>
        <w:t xml:space="preserve"> quiéralo usted o no</w:t>
      </w:r>
      <w:r w:rsidR="00AB1F00">
        <w:rPr>
          <w:rFonts w:ascii="Times New Roman" w:eastAsia="Times New Roman" w:hAnsi="Times New Roman" w:cs="Times New Roman"/>
          <w:color w:val="000000"/>
          <w:sz w:val="34"/>
          <w:szCs w:val="34"/>
          <w:lang w:val="es-ES"/>
        </w:rPr>
        <w:t>,</w:t>
      </w:r>
      <w:r>
        <w:rPr>
          <w:rFonts w:ascii="Times New Roman" w:eastAsia="Times New Roman" w:hAnsi="Times New Roman" w:cs="Times New Roman"/>
          <w:color w:val="000000"/>
          <w:sz w:val="34"/>
          <w:szCs w:val="34"/>
          <w:lang w:val="es-ES"/>
        </w:rPr>
        <w:t xml:space="preserve"> en tiempos de patrañas. La patraña o las noticias falsas puestas a circular fueron  analizadas por el filósofo José Ortega y Gasset y ponderadas a su vez como un género literario de las letras españolas. </w:t>
      </w:r>
    </w:p>
    <w:p w14:paraId="3389CFAC" w14:textId="4594DA36"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Ahora, esas mismas patrañas  circulan por  la fibra óptica y los satélites que sirven de soporte al internet por las redes sociales, estremeciendo muchas veces la propia estabilidad y la imagen de </w:t>
      </w:r>
      <w:r>
        <w:rPr>
          <w:rFonts w:ascii="Times New Roman" w:eastAsia="Times New Roman" w:hAnsi="Times New Roman" w:cs="Times New Roman"/>
          <w:color w:val="000000"/>
          <w:sz w:val="34"/>
          <w:szCs w:val="34"/>
          <w:lang w:val="es-ES"/>
        </w:rPr>
        <w:lastRenderedPageBreak/>
        <w:t xml:space="preserve">nuestros las instituciones electorales, dejándolas en una especie de indefensión mediática. De donde ya nadie discute que nuestras antiguas ruedas de prensa  y comunicados se van quedando en el rezago de no poder competir con esta velocidad de vértigo que precisa de todos nosotros una adecuación  y el desafío de responder las </w:t>
      </w:r>
      <w:proofErr w:type="spellStart"/>
      <w:r w:rsidRPr="00E95996">
        <w:rPr>
          <w:rFonts w:ascii="Times New Roman" w:eastAsia="Times New Roman" w:hAnsi="Times New Roman" w:cs="Times New Roman"/>
          <w:i/>
          <w:color w:val="000000"/>
          <w:sz w:val="34"/>
          <w:szCs w:val="34"/>
          <w:lang w:val="es-ES"/>
        </w:rPr>
        <w:t>fake</w:t>
      </w:r>
      <w:proofErr w:type="spellEnd"/>
      <w:r w:rsidRPr="00E95996">
        <w:rPr>
          <w:rFonts w:ascii="Times New Roman" w:eastAsia="Times New Roman" w:hAnsi="Times New Roman" w:cs="Times New Roman"/>
          <w:i/>
          <w:color w:val="000000"/>
          <w:sz w:val="34"/>
          <w:szCs w:val="34"/>
          <w:lang w:val="es-ES"/>
        </w:rPr>
        <w:t xml:space="preserve"> </w:t>
      </w:r>
      <w:proofErr w:type="spellStart"/>
      <w:r w:rsidRPr="00E95996">
        <w:rPr>
          <w:rFonts w:ascii="Times New Roman" w:eastAsia="Times New Roman" w:hAnsi="Times New Roman" w:cs="Times New Roman"/>
          <w:i/>
          <w:color w:val="000000"/>
          <w:sz w:val="34"/>
          <w:szCs w:val="34"/>
          <w:lang w:val="es-ES"/>
        </w:rPr>
        <w:t>news</w:t>
      </w:r>
      <w:proofErr w:type="spellEnd"/>
      <w:r>
        <w:rPr>
          <w:rFonts w:ascii="Times New Roman" w:eastAsia="Times New Roman" w:hAnsi="Times New Roman" w:cs="Times New Roman"/>
          <w:color w:val="000000"/>
          <w:sz w:val="34"/>
          <w:szCs w:val="34"/>
          <w:lang w:val="es-ES"/>
        </w:rPr>
        <w:t>, en su mismo terreno ya para desmentir ya para  aclarar la especie puesta a circular.</w:t>
      </w:r>
    </w:p>
    <w:p w14:paraId="02BA5367" w14:textId="48F0B7F9"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sidRPr="00E95996">
        <w:rPr>
          <w:rFonts w:ascii="Times New Roman" w:eastAsia="Times New Roman" w:hAnsi="Times New Roman" w:cs="Times New Roman"/>
          <w:i/>
          <w:color w:val="000000"/>
          <w:sz w:val="34"/>
          <w:szCs w:val="34"/>
          <w:lang w:val="es-ES"/>
        </w:rPr>
        <w:t xml:space="preserve"> </w:t>
      </w:r>
      <w:r>
        <w:rPr>
          <w:rFonts w:ascii="Times New Roman" w:eastAsia="Times New Roman" w:hAnsi="Times New Roman" w:cs="Times New Roman"/>
          <w:color w:val="000000"/>
          <w:sz w:val="34"/>
          <w:szCs w:val="34"/>
          <w:lang w:val="es-ES"/>
        </w:rPr>
        <w:t xml:space="preserve"> </w:t>
      </w:r>
    </w:p>
    <w:p w14:paraId="02AE1392" w14:textId="535C977B"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Parece inimaginable</w:t>
      </w:r>
      <w:r w:rsidR="00B75208">
        <w:rPr>
          <w:rFonts w:ascii="Times New Roman" w:eastAsia="Times New Roman" w:hAnsi="Times New Roman" w:cs="Times New Roman"/>
          <w:color w:val="000000"/>
          <w:sz w:val="34"/>
          <w:szCs w:val="34"/>
          <w:lang w:val="es-ES"/>
        </w:rPr>
        <w:t xml:space="preserve"> </w:t>
      </w:r>
      <w:r>
        <w:rPr>
          <w:rFonts w:ascii="Times New Roman" w:eastAsia="Times New Roman" w:hAnsi="Times New Roman" w:cs="Times New Roman"/>
          <w:color w:val="000000"/>
          <w:sz w:val="34"/>
          <w:szCs w:val="34"/>
          <w:lang w:val="es-ES"/>
        </w:rPr>
        <w:t>que todavía</w:t>
      </w:r>
      <w:r w:rsidR="00AB1F00">
        <w:rPr>
          <w:rFonts w:ascii="Times New Roman" w:eastAsia="Times New Roman" w:hAnsi="Times New Roman" w:cs="Times New Roman"/>
          <w:color w:val="000000"/>
          <w:sz w:val="34"/>
          <w:szCs w:val="34"/>
          <w:lang w:val="es-ES"/>
        </w:rPr>
        <w:t>,</w:t>
      </w:r>
      <w:r>
        <w:rPr>
          <w:rFonts w:ascii="Times New Roman" w:eastAsia="Times New Roman" w:hAnsi="Times New Roman" w:cs="Times New Roman"/>
          <w:color w:val="000000"/>
          <w:sz w:val="34"/>
          <w:szCs w:val="34"/>
          <w:lang w:val="es-ES"/>
        </w:rPr>
        <w:t xml:space="preserve"> al día de hoy, con posmodernidad y siglo XXI,  al término de los  procesos electorales,  en algunos de los países del hemisferio en que organizamos elecciones,  actores políticos perdidosos arguyen el fantasma del fraude, y nuestros propios esfuerzos como administradores están encaminados a despejar esas dudas, en Cien Años de Soledad</w:t>
      </w:r>
      <w:r w:rsidR="00AB1F00">
        <w:rPr>
          <w:rFonts w:ascii="Times New Roman" w:eastAsia="Times New Roman" w:hAnsi="Times New Roman" w:cs="Times New Roman"/>
          <w:color w:val="000000"/>
          <w:sz w:val="34"/>
          <w:szCs w:val="34"/>
          <w:lang w:val="es-ES"/>
        </w:rPr>
        <w:t>,</w:t>
      </w:r>
      <w:r>
        <w:rPr>
          <w:rFonts w:ascii="Times New Roman" w:eastAsia="Times New Roman" w:hAnsi="Times New Roman" w:cs="Times New Roman"/>
          <w:color w:val="000000"/>
          <w:sz w:val="34"/>
          <w:szCs w:val="34"/>
          <w:lang w:val="es-ES"/>
        </w:rPr>
        <w:t xml:space="preserve"> de García Márquez, narrando un episodio de las elecciones en Macondo,  el autor narra que: “Esa noche mientras jugaba dominó con Aureliano, don Apolinar </w:t>
      </w:r>
      <w:proofErr w:type="spellStart"/>
      <w:r>
        <w:rPr>
          <w:rFonts w:ascii="Times New Roman" w:eastAsia="Times New Roman" w:hAnsi="Times New Roman" w:cs="Times New Roman"/>
          <w:color w:val="000000"/>
          <w:sz w:val="34"/>
          <w:szCs w:val="34"/>
          <w:lang w:val="es-ES"/>
        </w:rPr>
        <w:t>Moscote</w:t>
      </w:r>
      <w:proofErr w:type="spellEnd"/>
      <w:r>
        <w:rPr>
          <w:rFonts w:ascii="Times New Roman" w:eastAsia="Times New Roman" w:hAnsi="Times New Roman" w:cs="Times New Roman"/>
          <w:color w:val="000000"/>
          <w:sz w:val="34"/>
          <w:szCs w:val="34"/>
          <w:lang w:val="es-ES"/>
        </w:rPr>
        <w:t xml:space="preserve">,  le ordenó al sargento romper le etiqueta para contar los votos. Habían casi tantas papeletas rojas como azules, pero el sargento solo dejó diez rojas y completó la diferencia con azules…” </w:t>
      </w:r>
    </w:p>
    <w:p w14:paraId="63C3EF7B" w14:textId="77777777"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p>
    <w:p w14:paraId="2912FF9E" w14:textId="71AEE2EE" w:rsidR="000E577A"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Todo esto a propósito de una cultura política que conserva el recuerdo de las heridas infligidas a su buena memoria histórica  por </w:t>
      </w:r>
      <w:r>
        <w:rPr>
          <w:rFonts w:ascii="Times New Roman" w:eastAsia="Times New Roman" w:hAnsi="Times New Roman" w:cs="Times New Roman"/>
          <w:color w:val="000000"/>
          <w:sz w:val="34"/>
          <w:szCs w:val="34"/>
          <w:lang w:val="es-ES"/>
        </w:rPr>
        <w:lastRenderedPageBreak/>
        <w:t>un pasado dictatorial que ce</w:t>
      </w:r>
      <w:r w:rsidR="00AB1F00">
        <w:rPr>
          <w:rFonts w:ascii="Times New Roman" w:eastAsia="Times New Roman" w:hAnsi="Times New Roman" w:cs="Times New Roman"/>
          <w:color w:val="000000"/>
          <w:sz w:val="34"/>
          <w:szCs w:val="34"/>
          <w:lang w:val="es-ES"/>
        </w:rPr>
        <w:t>lebraba no elecciones,  sino far</w:t>
      </w:r>
      <w:r>
        <w:rPr>
          <w:rFonts w:ascii="Times New Roman" w:eastAsia="Times New Roman" w:hAnsi="Times New Roman" w:cs="Times New Roman"/>
          <w:color w:val="000000"/>
          <w:sz w:val="34"/>
          <w:szCs w:val="34"/>
          <w:lang w:val="es-ES"/>
        </w:rPr>
        <w:t>sas, con  ritos y ceremonias marchitas, que distaban del concepto democrático universalmente compartido de elecciones auténticas, verdaderas, justas y fiables.</w:t>
      </w:r>
    </w:p>
    <w:p w14:paraId="2B62BA91" w14:textId="35A35B4A"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Y es una verdad de a puño que al final lo único capaz de defendernos y preservar la imagen limpia es un desempeño con  apego a los valores y principios de integridad y honradez apegada a los principios.    </w:t>
      </w:r>
    </w:p>
    <w:p w14:paraId="3CFA6F24" w14:textId="77777777"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Debemos siempre estar conscientes que la paz y el orden nos han sido encomendados, y que por tales motivos,  somos los custodios depositarios de la voluntad política de nuestros pueblos</w:t>
      </w:r>
      <w:proofErr w:type="gramStart"/>
      <w:r>
        <w:rPr>
          <w:rFonts w:ascii="Times New Roman" w:eastAsia="Times New Roman" w:hAnsi="Times New Roman" w:cs="Times New Roman"/>
          <w:color w:val="000000"/>
          <w:sz w:val="34"/>
          <w:szCs w:val="34"/>
          <w:lang w:val="es-ES"/>
        </w:rPr>
        <w:t>..</w:t>
      </w:r>
      <w:proofErr w:type="gramEnd"/>
      <w:r>
        <w:rPr>
          <w:rFonts w:ascii="Times New Roman" w:eastAsia="Times New Roman" w:hAnsi="Times New Roman" w:cs="Times New Roman"/>
          <w:color w:val="000000"/>
          <w:sz w:val="34"/>
          <w:szCs w:val="34"/>
          <w:lang w:val="es-ES"/>
        </w:rPr>
        <w:t xml:space="preserve"> </w:t>
      </w:r>
      <w:proofErr w:type="gramStart"/>
      <w:r>
        <w:rPr>
          <w:rFonts w:ascii="Times New Roman" w:eastAsia="Times New Roman" w:hAnsi="Times New Roman" w:cs="Times New Roman"/>
          <w:color w:val="000000"/>
          <w:sz w:val="34"/>
          <w:szCs w:val="34"/>
          <w:lang w:val="es-ES"/>
        </w:rPr>
        <w:t>y</w:t>
      </w:r>
      <w:proofErr w:type="gramEnd"/>
      <w:r>
        <w:rPr>
          <w:rFonts w:ascii="Times New Roman" w:eastAsia="Times New Roman" w:hAnsi="Times New Roman" w:cs="Times New Roman"/>
          <w:color w:val="000000"/>
          <w:sz w:val="34"/>
          <w:szCs w:val="34"/>
          <w:lang w:val="es-ES"/>
        </w:rPr>
        <w:t xml:space="preserve"> que una falta al honor en nuestro desempeño haría trágico el desenlace de nuestras carreras públicas.  </w:t>
      </w:r>
    </w:p>
    <w:p w14:paraId="0C703BD8" w14:textId="77777777"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p>
    <w:p w14:paraId="1C9DB930" w14:textId="224E9F78"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Es al final de todas las cuentas… una cuestión de Honor, y por ello asunto de  Verdad, Justicia, Transparencia y Templanza.</w:t>
      </w:r>
    </w:p>
    <w:p w14:paraId="0F7FAA39" w14:textId="69D632CA"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w:t>
      </w:r>
    </w:p>
    <w:p w14:paraId="1A4ED8B6" w14:textId="5E2DC243"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Muchas Gracias…</w:t>
      </w:r>
    </w:p>
    <w:p w14:paraId="534F3AC2" w14:textId="3856E144" w:rsidR="00E95996" w:rsidRDefault="00E95996"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p>
    <w:p w14:paraId="5D44B3E1" w14:textId="77777777" w:rsidR="00AB1F00" w:rsidRDefault="00AB1F00"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p>
    <w:p w14:paraId="2FB59C7A" w14:textId="77777777" w:rsidR="00AB1F00" w:rsidRDefault="00AB1F00" w:rsidP="00473D4A">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p>
    <w:p w14:paraId="0029D5E3" w14:textId="180F341C" w:rsidR="00393697" w:rsidRPr="00E95996" w:rsidRDefault="000E577A" w:rsidP="00E95996">
      <w:pPr>
        <w:pBdr>
          <w:top w:val="nil"/>
          <w:left w:val="nil"/>
          <w:bottom w:val="nil"/>
          <w:right w:val="nil"/>
          <w:between w:val="nil"/>
        </w:pBdr>
        <w:spacing w:after="0" w:line="360" w:lineRule="auto"/>
        <w:jc w:val="both"/>
        <w:rPr>
          <w:rFonts w:ascii="Times New Roman" w:eastAsia="Times New Roman" w:hAnsi="Times New Roman" w:cs="Times New Roman"/>
          <w:color w:val="000000"/>
          <w:sz w:val="34"/>
          <w:szCs w:val="34"/>
          <w:lang w:val="es-ES"/>
        </w:rPr>
      </w:pPr>
      <w:r>
        <w:rPr>
          <w:rFonts w:ascii="Times New Roman" w:eastAsia="Times New Roman" w:hAnsi="Times New Roman" w:cs="Times New Roman"/>
          <w:color w:val="000000"/>
          <w:sz w:val="34"/>
          <w:szCs w:val="34"/>
          <w:lang w:val="es-ES"/>
        </w:rPr>
        <w:t xml:space="preserve">   </w:t>
      </w:r>
    </w:p>
    <w:p w14:paraId="59121144" w14:textId="77777777" w:rsidR="00316F3F" w:rsidRPr="00473D4A" w:rsidRDefault="00316F3F" w:rsidP="00316F3F">
      <w:pPr>
        <w:pStyle w:val="ListParagraph"/>
        <w:numPr>
          <w:ilvl w:val="0"/>
          <w:numId w:val="7"/>
        </w:numPr>
        <w:rPr>
          <w:rFonts w:ascii="Times New Roman" w:hAnsi="Times New Roman" w:cs="Times New Roman"/>
          <w:b/>
          <w:sz w:val="36"/>
          <w:szCs w:val="36"/>
          <w:lang w:val="es-ES"/>
        </w:rPr>
      </w:pPr>
      <w:r w:rsidRPr="00473D4A">
        <w:rPr>
          <w:rFonts w:ascii="Times New Roman" w:hAnsi="Times New Roman" w:cs="Times New Roman"/>
          <w:b/>
          <w:sz w:val="36"/>
          <w:szCs w:val="36"/>
          <w:lang w:val="es-ES"/>
        </w:rPr>
        <w:lastRenderedPageBreak/>
        <w:t xml:space="preserve">Partidos Políticos/ Sociedad Civil </w:t>
      </w:r>
    </w:p>
    <w:p w14:paraId="252D30A7" w14:textId="77777777" w:rsidR="00316F3F" w:rsidRPr="00473D4A" w:rsidRDefault="00316F3F" w:rsidP="00316F3F">
      <w:pPr>
        <w:pStyle w:val="ListParagraph"/>
        <w:rPr>
          <w:rFonts w:ascii="Times New Roman" w:hAnsi="Times New Roman" w:cs="Times New Roman"/>
          <w:sz w:val="36"/>
          <w:szCs w:val="36"/>
          <w:lang w:val="es-ES"/>
        </w:rPr>
      </w:pPr>
    </w:p>
    <w:p w14:paraId="51B02D11" w14:textId="77777777" w:rsidR="00316F3F" w:rsidRPr="00473D4A" w:rsidRDefault="00316F3F" w:rsidP="00316F3F">
      <w:pPr>
        <w:pStyle w:val="ListParagraph"/>
        <w:numPr>
          <w:ilvl w:val="0"/>
          <w:numId w:val="14"/>
        </w:numPr>
        <w:rPr>
          <w:rFonts w:ascii="Times New Roman" w:hAnsi="Times New Roman" w:cs="Times New Roman"/>
          <w:sz w:val="36"/>
          <w:szCs w:val="36"/>
          <w:lang w:val="es-ES"/>
        </w:rPr>
      </w:pPr>
      <w:r w:rsidRPr="00473D4A">
        <w:rPr>
          <w:rFonts w:ascii="Times New Roman" w:hAnsi="Times New Roman" w:cs="Times New Roman"/>
          <w:sz w:val="36"/>
          <w:szCs w:val="36"/>
          <w:lang w:val="es-ES"/>
        </w:rPr>
        <w:t>Financiamiento de la Política</w:t>
      </w:r>
    </w:p>
    <w:p w14:paraId="6EBDBA11" w14:textId="77777777" w:rsidR="00316F3F" w:rsidRPr="00473D4A" w:rsidRDefault="00316F3F" w:rsidP="00316F3F">
      <w:pPr>
        <w:pStyle w:val="ListParagraph"/>
        <w:numPr>
          <w:ilvl w:val="0"/>
          <w:numId w:val="14"/>
        </w:numPr>
        <w:rPr>
          <w:rFonts w:ascii="Times New Roman" w:hAnsi="Times New Roman" w:cs="Times New Roman"/>
          <w:sz w:val="36"/>
          <w:szCs w:val="36"/>
          <w:lang w:val="es-ES"/>
        </w:rPr>
      </w:pPr>
      <w:r w:rsidRPr="00473D4A">
        <w:rPr>
          <w:rFonts w:ascii="Times New Roman" w:hAnsi="Times New Roman" w:cs="Times New Roman"/>
          <w:sz w:val="36"/>
          <w:szCs w:val="36"/>
          <w:lang w:val="es-ES"/>
        </w:rPr>
        <w:t>Democracia interna</w:t>
      </w:r>
    </w:p>
    <w:p w14:paraId="7F9816A8" w14:textId="77777777" w:rsidR="00316F3F" w:rsidRPr="00473D4A" w:rsidRDefault="00316F3F" w:rsidP="00316F3F">
      <w:pPr>
        <w:pStyle w:val="ListParagraph"/>
        <w:numPr>
          <w:ilvl w:val="0"/>
          <w:numId w:val="14"/>
        </w:numPr>
        <w:rPr>
          <w:rFonts w:ascii="Times New Roman" w:hAnsi="Times New Roman" w:cs="Times New Roman"/>
          <w:sz w:val="36"/>
          <w:szCs w:val="36"/>
          <w:lang w:val="es-ES"/>
        </w:rPr>
      </w:pPr>
      <w:r w:rsidRPr="00473D4A">
        <w:rPr>
          <w:rFonts w:ascii="Times New Roman" w:hAnsi="Times New Roman" w:cs="Times New Roman"/>
          <w:sz w:val="36"/>
          <w:szCs w:val="36"/>
          <w:lang w:val="es-ES"/>
        </w:rPr>
        <w:t>Cuotas femeninas</w:t>
      </w:r>
      <w:r w:rsidR="00661D69" w:rsidRPr="00473D4A">
        <w:rPr>
          <w:rFonts w:ascii="Times New Roman" w:hAnsi="Times New Roman" w:cs="Times New Roman"/>
          <w:sz w:val="36"/>
          <w:szCs w:val="36"/>
          <w:lang w:val="es-ES"/>
        </w:rPr>
        <w:t xml:space="preserve"> --- Juventud --- Frentes</w:t>
      </w:r>
    </w:p>
    <w:p w14:paraId="08AA2E3C" w14:textId="77777777" w:rsidR="00316F3F" w:rsidRPr="00473D4A" w:rsidRDefault="00316F3F" w:rsidP="00316F3F">
      <w:pPr>
        <w:pStyle w:val="ListParagraph"/>
        <w:numPr>
          <w:ilvl w:val="0"/>
          <w:numId w:val="14"/>
        </w:numPr>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Resultados ajustados </w:t>
      </w:r>
      <w:r w:rsidR="00661D69" w:rsidRPr="00473D4A">
        <w:rPr>
          <w:rFonts w:ascii="Times New Roman" w:hAnsi="Times New Roman" w:cs="Times New Roman"/>
          <w:sz w:val="36"/>
          <w:szCs w:val="36"/>
          <w:lang w:val="es-ES"/>
        </w:rPr>
        <w:t xml:space="preserve">--- Tensión </w:t>
      </w:r>
    </w:p>
    <w:p w14:paraId="03BC6960" w14:textId="77777777" w:rsidR="00661D69" w:rsidRPr="00473D4A" w:rsidRDefault="00661D69" w:rsidP="00316F3F">
      <w:pPr>
        <w:pStyle w:val="ListParagraph"/>
        <w:numPr>
          <w:ilvl w:val="0"/>
          <w:numId w:val="14"/>
        </w:numPr>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Legalidad/legitimidad </w:t>
      </w:r>
    </w:p>
    <w:p w14:paraId="6E23367A" w14:textId="77777777" w:rsidR="00316F3F" w:rsidRPr="00473D4A" w:rsidRDefault="00316F3F" w:rsidP="00316F3F">
      <w:pPr>
        <w:rPr>
          <w:rFonts w:ascii="Times New Roman" w:hAnsi="Times New Roman" w:cs="Times New Roman"/>
          <w:b/>
          <w:sz w:val="36"/>
          <w:szCs w:val="36"/>
          <w:lang w:val="es-ES"/>
        </w:rPr>
      </w:pPr>
    </w:p>
    <w:p w14:paraId="57EDE5C6" w14:textId="77777777" w:rsidR="00316F3F" w:rsidRPr="00473D4A" w:rsidRDefault="00316F3F" w:rsidP="00316F3F">
      <w:pPr>
        <w:pStyle w:val="ListParagraph"/>
        <w:numPr>
          <w:ilvl w:val="0"/>
          <w:numId w:val="7"/>
        </w:numPr>
        <w:rPr>
          <w:rFonts w:ascii="Times New Roman" w:hAnsi="Times New Roman" w:cs="Times New Roman"/>
          <w:b/>
          <w:sz w:val="36"/>
          <w:szCs w:val="36"/>
          <w:lang w:val="es-ES"/>
        </w:rPr>
      </w:pPr>
      <w:r w:rsidRPr="00473D4A">
        <w:rPr>
          <w:rFonts w:ascii="Times New Roman" w:hAnsi="Times New Roman" w:cs="Times New Roman"/>
          <w:b/>
          <w:sz w:val="36"/>
          <w:szCs w:val="36"/>
          <w:lang w:val="es-ES"/>
        </w:rPr>
        <w:t xml:space="preserve">Independencia de la Opinión Pública y los Medios de Comunicación  </w:t>
      </w:r>
    </w:p>
    <w:p w14:paraId="5C94B5B8" w14:textId="77777777" w:rsidR="00316F3F" w:rsidRPr="00473D4A" w:rsidRDefault="00316F3F" w:rsidP="00316F3F">
      <w:pPr>
        <w:pStyle w:val="ListParagraph"/>
        <w:rPr>
          <w:rFonts w:ascii="Times New Roman" w:hAnsi="Times New Roman" w:cs="Times New Roman"/>
          <w:b/>
          <w:sz w:val="36"/>
          <w:szCs w:val="36"/>
          <w:lang w:val="es-ES"/>
        </w:rPr>
      </w:pPr>
    </w:p>
    <w:p w14:paraId="500C370C" w14:textId="77777777" w:rsidR="00316F3F" w:rsidRPr="00473D4A" w:rsidRDefault="00316F3F" w:rsidP="00316F3F">
      <w:pPr>
        <w:pStyle w:val="ListParagraph"/>
        <w:numPr>
          <w:ilvl w:val="0"/>
          <w:numId w:val="15"/>
        </w:numPr>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 Encuestas y sondeos </w:t>
      </w:r>
      <w:r w:rsidR="00661D69" w:rsidRPr="00473D4A">
        <w:rPr>
          <w:rFonts w:ascii="Times New Roman" w:hAnsi="Times New Roman" w:cs="Times New Roman"/>
          <w:sz w:val="36"/>
          <w:szCs w:val="36"/>
          <w:lang w:val="es-ES"/>
        </w:rPr>
        <w:t>--- Regulación</w:t>
      </w:r>
    </w:p>
    <w:p w14:paraId="7FA8B414" w14:textId="77777777" w:rsidR="00316F3F" w:rsidRPr="00473D4A" w:rsidRDefault="00316F3F" w:rsidP="00316F3F">
      <w:pPr>
        <w:pStyle w:val="ListParagraph"/>
        <w:numPr>
          <w:ilvl w:val="0"/>
          <w:numId w:val="15"/>
        </w:numPr>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Debates regulados </w:t>
      </w:r>
      <w:r w:rsidR="00661D69" w:rsidRPr="00473D4A">
        <w:rPr>
          <w:rFonts w:ascii="Times New Roman" w:hAnsi="Times New Roman" w:cs="Times New Roman"/>
          <w:sz w:val="36"/>
          <w:szCs w:val="36"/>
          <w:lang w:val="es-ES"/>
        </w:rPr>
        <w:t>--- Debates libres</w:t>
      </w:r>
    </w:p>
    <w:p w14:paraId="0611529D" w14:textId="77777777" w:rsidR="00316F3F" w:rsidRPr="00473D4A" w:rsidRDefault="00316F3F" w:rsidP="00316F3F">
      <w:pPr>
        <w:pStyle w:val="ListParagraph"/>
        <w:numPr>
          <w:ilvl w:val="0"/>
          <w:numId w:val="15"/>
        </w:numPr>
        <w:rPr>
          <w:rFonts w:ascii="Times New Roman" w:hAnsi="Times New Roman" w:cs="Times New Roman"/>
          <w:sz w:val="36"/>
          <w:szCs w:val="36"/>
          <w:lang w:val="es-ES"/>
        </w:rPr>
      </w:pPr>
      <w:r w:rsidRPr="00473D4A">
        <w:rPr>
          <w:rFonts w:ascii="Times New Roman" w:hAnsi="Times New Roman" w:cs="Times New Roman"/>
          <w:sz w:val="36"/>
          <w:szCs w:val="36"/>
          <w:lang w:val="es-ES"/>
        </w:rPr>
        <w:t>Participación de los ciudadanos</w:t>
      </w:r>
      <w:r w:rsidR="00661D69" w:rsidRPr="00473D4A">
        <w:rPr>
          <w:rFonts w:ascii="Times New Roman" w:hAnsi="Times New Roman" w:cs="Times New Roman"/>
          <w:sz w:val="36"/>
          <w:szCs w:val="36"/>
          <w:lang w:val="es-ES"/>
        </w:rPr>
        <w:t xml:space="preserve"> --- Educación y Empoderamiento</w:t>
      </w:r>
    </w:p>
    <w:p w14:paraId="619B0183" w14:textId="77777777" w:rsidR="00316F3F" w:rsidRPr="00473D4A" w:rsidRDefault="00316F3F" w:rsidP="00316F3F">
      <w:pPr>
        <w:pStyle w:val="ListParagraph"/>
        <w:numPr>
          <w:ilvl w:val="0"/>
          <w:numId w:val="15"/>
        </w:numPr>
        <w:rPr>
          <w:rFonts w:ascii="Times New Roman" w:hAnsi="Times New Roman" w:cs="Times New Roman"/>
          <w:sz w:val="36"/>
          <w:szCs w:val="36"/>
          <w:lang w:val="es-ES"/>
        </w:rPr>
      </w:pPr>
      <w:r w:rsidRPr="00473D4A">
        <w:rPr>
          <w:rFonts w:ascii="Times New Roman" w:hAnsi="Times New Roman" w:cs="Times New Roman"/>
          <w:sz w:val="36"/>
          <w:szCs w:val="36"/>
          <w:lang w:val="es-ES"/>
        </w:rPr>
        <w:t>Acceso a los medios de comunicación</w:t>
      </w:r>
      <w:r w:rsidR="007E2B60" w:rsidRPr="00473D4A">
        <w:rPr>
          <w:rFonts w:ascii="Times New Roman" w:hAnsi="Times New Roman" w:cs="Times New Roman"/>
          <w:sz w:val="36"/>
          <w:szCs w:val="36"/>
          <w:lang w:val="es-ES"/>
        </w:rPr>
        <w:t xml:space="preserve"> --- Justicia cobertura</w:t>
      </w:r>
    </w:p>
    <w:p w14:paraId="1295EC70" w14:textId="77777777" w:rsidR="00316F3F" w:rsidRDefault="00941F84" w:rsidP="00316F3F">
      <w:pPr>
        <w:pStyle w:val="ListParagraph"/>
        <w:numPr>
          <w:ilvl w:val="0"/>
          <w:numId w:val="15"/>
        </w:numPr>
        <w:rPr>
          <w:rFonts w:ascii="Times New Roman" w:hAnsi="Times New Roman" w:cs="Times New Roman"/>
          <w:sz w:val="36"/>
          <w:szCs w:val="36"/>
          <w:lang w:val="es-ES"/>
        </w:rPr>
      </w:pPr>
      <w:r w:rsidRPr="00473D4A">
        <w:rPr>
          <w:rFonts w:ascii="Times New Roman" w:hAnsi="Times New Roman" w:cs="Times New Roman"/>
          <w:sz w:val="36"/>
          <w:szCs w:val="36"/>
          <w:lang w:val="es-ES"/>
        </w:rPr>
        <w:t xml:space="preserve">Cobertura de las opciones periodísticas </w:t>
      </w:r>
      <w:r w:rsidR="007E2B60" w:rsidRPr="00473D4A">
        <w:rPr>
          <w:rFonts w:ascii="Times New Roman" w:hAnsi="Times New Roman" w:cs="Times New Roman"/>
          <w:sz w:val="36"/>
          <w:szCs w:val="36"/>
          <w:lang w:val="es-ES"/>
        </w:rPr>
        <w:t>--- Libertad de Prensa</w:t>
      </w:r>
    </w:p>
    <w:p w14:paraId="42FBBAE7" w14:textId="77777777" w:rsidR="00EF437D" w:rsidRPr="00473D4A" w:rsidRDefault="00EF437D" w:rsidP="00EF437D">
      <w:pPr>
        <w:pStyle w:val="ListParagraph"/>
        <w:ind w:left="1440"/>
        <w:rPr>
          <w:rFonts w:ascii="Times New Roman" w:hAnsi="Times New Roman" w:cs="Times New Roman"/>
          <w:sz w:val="36"/>
          <w:szCs w:val="36"/>
          <w:lang w:val="es-ES"/>
        </w:rPr>
      </w:pPr>
    </w:p>
    <w:p w14:paraId="3F720BE3" w14:textId="77777777" w:rsidR="00941F84" w:rsidRPr="00473D4A" w:rsidRDefault="00941F84" w:rsidP="00941F84">
      <w:pPr>
        <w:pStyle w:val="ListParagraph"/>
        <w:numPr>
          <w:ilvl w:val="0"/>
          <w:numId w:val="7"/>
        </w:numPr>
        <w:rPr>
          <w:rFonts w:ascii="Times New Roman" w:hAnsi="Times New Roman" w:cs="Times New Roman"/>
          <w:b/>
          <w:sz w:val="36"/>
          <w:szCs w:val="36"/>
          <w:lang w:val="es-ES"/>
        </w:rPr>
      </w:pPr>
      <w:r w:rsidRPr="00473D4A">
        <w:rPr>
          <w:rFonts w:ascii="Times New Roman" w:hAnsi="Times New Roman" w:cs="Times New Roman"/>
          <w:b/>
          <w:sz w:val="36"/>
          <w:szCs w:val="36"/>
          <w:lang w:val="es-ES"/>
        </w:rPr>
        <w:t>Imagen</w:t>
      </w:r>
      <w:r w:rsidR="007E2B60" w:rsidRPr="00473D4A">
        <w:rPr>
          <w:rFonts w:ascii="Times New Roman" w:hAnsi="Times New Roman" w:cs="Times New Roman"/>
          <w:b/>
          <w:sz w:val="36"/>
          <w:szCs w:val="36"/>
          <w:lang w:val="es-ES"/>
        </w:rPr>
        <w:t>/Percepción</w:t>
      </w:r>
      <w:r w:rsidRPr="00473D4A">
        <w:rPr>
          <w:rFonts w:ascii="Times New Roman" w:hAnsi="Times New Roman" w:cs="Times New Roman"/>
          <w:b/>
          <w:sz w:val="36"/>
          <w:szCs w:val="36"/>
          <w:lang w:val="es-ES"/>
        </w:rPr>
        <w:t xml:space="preserve"> de los Órganos Electorales y su fortalecimiento o no </w:t>
      </w:r>
    </w:p>
    <w:p w14:paraId="153EE207" w14:textId="77777777" w:rsidR="00941F84" w:rsidRPr="00473D4A" w:rsidRDefault="00941F84" w:rsidP="00941F84">
      <w:pPr>
        <w:pStyle w:val="ListParagraph"/>
        <w:rPr>
          <w:rFonts w:ascii="Times New Roman" w:hAnsi="Times New Roman" w:cs="Times New Roman"/>
          <w:b/>
          <w:sz w:val="36"/>
          <w:szCs w:val="36"/>
          <w:lang w:val="es-ES"/>
        </w:rPr>
      </w:pPr>
    </w:p>
    <w:p w14:paraId="2871E2DD" w14:textId="77777777" w:rsidR="00941F84" w:rsidRPr="00473D4A" w:rsidRDefault="00941F84" w:rsidP="00941F84">
      <w:pPr>
        <w:pStyle w:val="ListParagraph"/>
        <w:rPr>
          <w:rFonts w:ascii="Times New Roman" w:hAnsi="Times New Roman" w:cs="Times New Roman"/>
          <w:b/>
          <w:sz w:val="36"/>
          <w:szCs w:val="36"/>
          <w:lang w:val="es-ES"/>
        </w:rPr>
      </w:pPr>
      <w:r w:rsidRPr="00473D4A">
        <w:rPr>
          <w:rFonts w:ascii="Times New Roman" w:hAnsi="Times New Roman" w:cs="Times New Roman"/>
          <w:sz w:val="36"/>
          <w:szCs w:val="36"/>
          <w:lang w:val="es-ES"/>
        </w:rPr>
        <w:t xml:space="preserve">Consolidación de su independencia </w:t>
      </w:r>
      <w:r w:rsidRPr="00473D4A">
        <w:rPr>
          <w:rFonts w:ascii="Times New Roman" w:hAnsi="Times New Roman" w:cs="Times New Roman"/>
          <w:b/>
          <w:sz w:val="36"/>
          <w:szCs w:val="36"/>
          <w:lang w:val="es-ES"/>
        </w:rPr>
        <w:t xml:space="preserve"> </w:t>
      </w:r>
    </w:p>
    <w:p w14:paraId="3418F43B" w14:textId="77777777" w:rsidR="00316F3F" w:rsidRPr="00473D4A" w:rsidRDefault="00316F3F" w:rsidP="00316F3F">
      <w:pPr>
        <w:rPr>
          <w:rFonts w:ascii="Times New Roman" w:hAnsi="Times New Roman" w:cs="Times New Roman"/>
          <w:sz w:val="36"/>
          <w:szCs w:val="36"/>
          <w:lang w:val="es-DO"/>
        </w:rPr>
      </w:pPr>
    </w:p>
    <w:sectPr w:rsidR="00316F3F" w:rsidRPr="00473D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FD8A" w14:textId="77777777" w:rsidR="008E2694" w:rsidRDefault="008E2694" w:rsidP="00B4231A">
      <w:pPr>
        <w:spacing w:after="0" w:line="240" w:lineRule="auto"/>
      </w:pPr>
      <w:r>
        <w:separator/>
      </w:r>
    </w:p>
  </w:endnote>
  <w:endnote w:type="continuationSeparator" w:id="0">
    <w:p w14:paraId="2D34ACF6" w14:textId="77777777" w:rsidR="008E2694" w:rsidRDefault="008E2694" w:rsidP="00B4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148166"/>
      <w:docPartObj>
        <w:docPartGallery w:val="Page Numbers (Bottom of Page)"/>
        <w:docPartUnique/>
      </w:docPartObj>
    </w:sdtPr>
    <w:sdtEndPr/>
    <w:sdtContent>
      <w:p w14:paraId="20A8937B" w14:textId="77777777" w:rsidR="00B4231A" w:rsidRDefault="00B4231A">
        <w:pPr>
          <w:pStyle w:val="Footer"/>
          <w:jc w:val="right"/>
        </w:pPr>
        <w:r>
          <w:fldChar w:fldCharType="begin"/>
        </w:r>
        <w:r>
          <w:instrText>PAGE   \* MERGEFORMAT</w:instrText>
        </w:r>
        <w:r>
          <w:fldChar w:fldCharType="separate"/>
        </w:r>
        <w:r w:rsidR="007535AF" w:rsidRPr="007535AF">
          <w:rPr>
            <w:noProof/>
            <w:lang w:val="es-ES"/>
          </w:rPr>
          <w:t>19</w:t>
        </w:r>
        <w:r>
          <w:fldChar w:fldCharType="end"/>
        </w:r>
      </w:p>
    </w:sdtContent>
  </w:sdt>
  <w:p w14:paraId="7E2E9E96" w14:textId="77777777" w:rsidR="00B4231A" w:rsidRDefault="00B42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0EA9" w14:textId="77777777" w:rsidR="008E2694" w:rsidRDefault="008E2694" w:rsidP="00B4231A">
      <w:pPr>
        <w:spacing w:after="0" w:line="240" w:lineRule="auto"/>
      </w:pPr>
      <w:r>
        <w:separator/>
      </w:r>
    </w:p>
  </w:footnote>
  <w:footnote w:type="continuationSeparator" w:id="0">
    <w:p w14:paraId="2C36C3F5" w14:textId="77777777" w:rsidR="008E2694" w:rsidRDefault="008E2694" w:rsidP="00B42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B4D"/>
    <w:multiLevelType w:val="hybridMultilevel"/>
    <w:tmpl w:val="B3E60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516B"/>
    <w:multiLevelType w:val="hybridMultilevel"/>
    <w:tmpl w:val="6E2E359C"/>
    <w:lvl w:ilvl="0" w:tplc="04090001">
      <w:start w:val="1"/>
      <w:numFmt w:val="bullet"/>
      <w:lvlText w:val=""/>
      <w:lvlJc w:val="left"/>
      <w:pPr>
        <w:ind w:left="2719" w:hanging="360"/>
      </w:pPr>
      <w:rPr>
        <w:rFonts w:ascii="Symbol" w:hAnsi="Symbol" w:hint="default"/>
      </w:rPr>
    </w:lvl>
    <w:lvl w:ilvl="1" w:tplc="04090003" w:tentative="1">
      <w:start w:val="1"/>
      <w:numFmt w:val="bullet"/>
      <w:lvlText w:val="o"/>
      <w:lvlJc w:val="left"/>
      <w:pPr>
        <w:ind w:left="3439" w:hanging="360"/>
      </w:pPr>
      <w:rPr>
        <w:rFonts w:ascii="Courier New" w:hAnsi="Courier New" w:cs="Courier New" w:hint="default"/>
      </w:rPr>
    </w:lvl>
    <w:lvl w:ilvl="2" w:tplc="04090005" w:tentative="1">
      <w:start w:val="1"/>
      <w:numFmt w:val="bullet"/>
      <w:lvlText w:val=""/>
      <w:lvlJc w:val="left"/>
      <w:pPr>
        <w:ind w:left="4159" w:hanging="360"/>
      </w:pPr>
      <w:rPr>
        <w:rFonts w:ascii="Wingdings" w:hAnsi="Wingdings" w:hint="default"/>
      </w:rPr>
    </w:lvl>
    <w:lvl w:ilvl="3" w:tplc="04090001" w:tentative="1">
      <w:start w:val="1"/>
      <w:numFmt w:val="bullet"/>
      <w:lvlText w:val=""/>
      <w:lvlJc w:val="left"/>
      <w:pPr>
        <w:ind w:left="4879" w:hanging="360"/>
      </w:pPr>
      <w:rPr>
        <w:rFonts w:ascii="Symbol" w:hAnsi="Symbol" w:hint="default"/>
      </w:rPr>
    </w:lvl>
    <w:lvl w:ilvl="4" w:tplc="04090003" w:tentative="1">
      <w:start w:val="1"/>
      <w:numFmt w:val="bullet"/>
      <w:lvlText w:val="o"/>
      <w:lvlJc w:val="left"/>
      <w:pPr>
        <w:ind w:left="5599" w:hanging="360"/>
      </w:pPr>
      <w:rPr>
        <w:rFonts w:ascii="Courier New" w:hAnsi="Courier New" w:cs="Courier New" w:hint="default"/>
      </w:rPr>
    </w:lvl>
    <w:lvl w:ilvl="5" w:tplc="04090005" w:tentative="1">
      <w:start w:val="1"/>
      <w:numFmt w:val="bullet"/>
      <w:lvlText w:val=""/>
      <w:lvlJc w:val="left"/>
      <w:pPr>
        <w:ind w:left="6319" w:hanging="360"/>
      </w:pPr>
      <w:rPr>
        <w:rFonts w:ascii="Wingdings" w:hAnsi="Wingdings" w:hint="default"/>
      </w:rPr>
    </w:lvl>
    <w:lvl w:ilvl="6" w:tplc="04090001" w:tentative="1">
      <w:start w:val="1"/>
      <w:numFmt w:val="bullet"/>
      <w:lvlText w:val=""/>
      <w:lvlJc w:val="left"/>
      <w:pPr>
        <w:ind w:left="7039" w:hanging="360"/>
      </w:pPr>
      <w:rPr>
        <w:rFonts w:ascii="Symbol" w:hAnsi="Symbol" w:hint="default"/>
      </w:rPr>
    </w:lvl>
    <w:lvl w:ilvl="7" w:tplc="04090003" w:tentative="1">
      <w:start w:val="1"/>
      <w:numFmt w:val="bullet"/>
      <w:lvlText w:val="o"/>
      <w:lvlJc w:val="left"/>
      <w:pPr>
        <w:ind w:left="7759" w:hanging="360"/>
      </w:pPr>
      <w:rPr>
        <w:rFonts w:ascii="Courier New" w:hAnsi="Courier New" w:cs="Courier New" w:hint="default"/>
      </w:rPr>
    </w:lvl>
    <w:lvl w:ilvl="8" w:tplc="04090005" w:tentative="1">
      <w:start w:val="1"/>
      <w:numFmt w:val="bullet"/>
      <w:lvlText w:val=""/>
      <w:lvlJc w:val="left"/>
      <w:pPr>
        <w:ind w:left="8479" w:hanging="360"/>
      </w:pPr>
      <w:rPr>
        <w:rFonts w:ascii="Wingdings" w:hAnsi="Wingdings" w:hint="default"/>
      </w:rPr>
    </w:lvl>
  </w:abstractNum>
  <w:abstractNum w:abstractNumId="2">
    <w:nsid w:val="0DFF2638"/>
    <w:multiLevelType w:val="hybridMultilevel"/>
    <w:tmpl w:val="EF4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66B06"/>
    <w:multiLevelType w:val="hybridMultilevel"/>
    <w:tmpl w:val="A978DEFC"/>
    <w:lvl w:ilvl="0" w:tplc="013000AE">
      <w:start w:val="1"/>
      <w:numFmt w:val="lowerLetter"/>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169058E8"/>
    <w:multiLevelType w:val="hybridMultilevel"/>
    <w:tmpl w:val="E7540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402E2"/>
    <w:multiLevelType w:val="hybridMultilevel"/>
    <w:tmpl w:val="D070E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622FD"/>
    <w:multiLevelType w:val="hybridMultilevel"/>
    <w:tmpl w:val="F0C41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1F0A23"/>
    <w:multiLevelType w:val="hybridMultilevel"/>
    <w:tmpl w:val="3932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03D97"/>
    <w:multiLevelType w:val="hybridMultilevel"/>
    <w:tmpl w:val="37E4A1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7E0E0F"/>
    <w:multiLevelType w:val="hybridMultilevel"/>
    <w:tmpl w:val="147A0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F3365B"/>
    <w:multiLevelType w:val="hybridMultilevel"/>
    <w:tmpl w:val="CF187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15311"/>
    <w:multiLevelType w:val="hybridMultilevel"/>
    <w:tmpl w:val="FAE4B946"/>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2">
    <w:nsid w:val="663E2655"/>
    <w:multiLevelType w:val="hybridMultilevel"/>
    <w:tmpl w:val="6E96E1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3C3B2E"/>
    <w:multiLevelType w:val="hybridMultilevel"/>
    <w:tmpl w:val="FEE2A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C45F7A"/>
    <w:multiLevelType w:val="hybridMultilevel"/>
    <w:tmpl w:val="ACD27A76"/>
    <w:lvl w:ilvl="0" w:tplc="04090013">
      <w:start w:val="1"/>
      <w:numFmt w:val="upp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3AF43C3"/>
    <w:multiLevelType w:val="hybridMultilevel"/>
    <w:tmpl w:val="BB425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7208D"/>
    <w:multiLevelType w:val="hybridMultilevel"/>
    <w:tmpl w:val="D5387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1"/>
  </w:num>
  <w:num w:numId="5">
    <w:abstractNumId w:val="2"/>
  </w:num>
  <w:num w:numId="6">
    <w:abstractNumId w:val="1"/>
  </w:num>
  <w:num w:numId="7">
    <w:abstractNumId w:val="0"/>
  </w:num>
  <w:num w:numId="8">
    <w:abstractNumId w:val="7"/>
  </w:num>
  <w:num w:numId="9">
    <w:abstractNumId w:val="5"/>
  </w:num>
  <w:num w:numId="10">
    <w:abstractNumId w:val="9"/>
  </w:num>
  <w:num w:numId="11">
    <w:abstractNumId w:val="15"/>
  </w:num>
  <w:num w:numId="12">
    <w:abstractNumId w:val="8"/>
  </w:num>
  <w:num w:numId="13">
    <w:abstractNumId w:val="16"/>
  </w:num>
  <w:num w:numId="14">
    <w:abstractNumId w:val="3"/>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90"/>
    <w:rsid w:val="00093BB0"/>
    <w:rsid w:val="000E577A"/>
    <w:rsid w:val="000F1205"/>
    <w:rsid w:val="00120D7E"/>
    <w:rsid w:val="00125344"/>
    <w:rsid w:val="00144B7F"/>
    <w:rsid w:val="001630A4"/>
    <w:rsid w:val="00171E90"/>
    <w:rsid w:val="00196B40"/>
    <w:rsid w:val="00221F0A"/>
    <w:rsid w:val="00254009"/>
    <w:rsid w:val="00263C38"/>
    <w:rsid w:val="002F13B7"/>
    <w:rsid w:val="00316F3F"/>
    <w:rsid w:val="00356DF6"/>
    <w:rsid w:val="00380E3D"/>
    <w:rsid w:val="00393697"/>
    <w:rsid w:val="003B30B6"/>
    <w:rsid w:val="003F65DE"/>
    <w:rsid w:val="0043398C"/>
    <w:rsid w:val="00473D4A"/>
    <w:rsid w:val="00546E21"/>
    <w:rsid w:val="005C5F60"/>
    <w:rsid w:val="00654F94"/>
    <w:rsid w:val="00661D69"/>
    <w:rsid w:val="006F2DEF"/>
    <w:rsid w:val="00732F22"/>
    <w:rsid w:val="00734DBB"/>
    <w:rsid w:val="007453A4"/>
    <w:rsid w:val="007535AF"/>
    <w:rsid w:val="00775F68"/>
    <w:rsid w:val="00792E93"/>
    <w:rsid w:val="007C2067"/>
    <w:rsid w:val="007E2B60"/>
    <w:rsid w:val="00861AFA"/>
    <w:rsid w:val="008E2694"/>
    <w:rsid w:val="00922062"/>
    <w:rsid w:val="00941F84"/>
    <w:rsid w:val="00A63D2D"/>
    <w:rsid w:val="00AA1938"/>
    <w:rsid w:val="00AB1F00"/>
    <w:rsid w:val="00AC3B50"/>
    <w:rsid w:val="00B4231A"/>
    <w:rsid w:val="00B75208"/>
    <w:rsid w:val="00B96B16"/>
    <w:rsid w:val="00BE1D36"/>
    <w:rsid w:val="00C56004"/>
    <w:rsid w:val="00C749FD"/>
    <w:rsid w:val="00C753C2"/>
    <w:rsid w:val="00DD260B"/>
    <w:rsid w:val="00DD7C54"/>
    <w:rsid w:val="00DF79E3"/>
    <w:rsid w:val="00E06939"/>
    <w:rsid w:val="00E1009D"/>
    <w:rsid w:val="00E95996"/>
    <w:rsid w:val="00E95D1B"/>
    <w:rsid w:val="00EF437D"/>
    <w:rsid w:val="00F122AC"/>
    <w:rsid w:val="00F80A3D"/>
    <w:rsid w:val="00F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3B4"/>
  <w15:chartTrackingRefBased/>
  <w15:docId w15:val="{ED0C989B-5E42-46C0-B49D-8E5F817F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90"/>
    <w:pPr>
      <w:ind w:left="720"/>
      <w:contextualSpacing/>
    </w:pPr>
  </w:style>
  <w:style w:type="paragraph" w:styleId="BalloonText">
    <w:name w:val="Balloon Text"/>
    <w:basedOn w:val="Normal"/>
    <w:link w:val="BalloonTextChar"/>
    <w:uiPriority w:val="99"/>
    <w:semiHidden/>
    <w:unhideWhenUsed/>
    <w:rsid w:val="00941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84"/>
    <w:rPr>
      <w:rFonts w:ascii="Segoe UI" w:hAnsi="Segoe UI" w:cs="Segoe UI"/>
      <w:sz w:val="18"/>
      <w:szCs w:val="18"/>
    </w:rPr>
  </w:style>
  <w:style w:type="paragraph" w:styleId="Header">
    <w:name w:val="header"/>
    <w:basedOn w:val="Normal"/>
    <w:link w:val="HeaderChar"/>
    <w:uiPriority w:val="99"/>
    <w:unhideWhenUsed/>
    <w:rsid w:val="00B4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31A"/>
  </w:style>
  <w:style w:type="paragraph" w:styleId="Footer">
    <w:name w:val="footer"/>
    <w:basedOn w:val="Normal"/>
    <w:link w:val="FooterChar"/>
    <w:uiPriority w:val="99"/>
    <w:unhideWhenUsed/>
    <w:rsid w:val="00B4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31A"/>
  </w:style>
  <w:style w:type="paragraph" w:styleId="NoSpacing">
    <w:name w:val="No Spacing"/>
    <w:uiPriority w:val="1"/>
    <w:qFormat/>
    <w:rsid w:val="00C753C2"/>
    <w:pPr>
      <w:spacing w:after="0" w:line="240" w:lineRule="auto"/>
    </w:pPr>
    <w:rPr>
      <w:lang w:val="es-DO"/>
    </w:rPr>
  </w:style>
  <w:style w:type="table" w:styleId="TableGrid">
    <w:name w:val="Table Grid"/>
    <w:basedOn w:val="TableNormal"/>
    <w:uiPriority w:val="39"/>
    <w:rsid w:val="000E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CBAA-D5D3-48AA-B8C4-A1716816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3552</Words>
  <Characters>19537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Elba Cordero Espaillat</dc:creator>
  <cp:keywords/>
  <dc:description/>
  <cp:lastModifiedBy>jce</cp:lastModifiedBy>
  <cp:revision>3</cp:revision>
  <cp:lastPrinted>2018-07-31T16:53:00Z</cp:lastPrinted>
  <dcterms:created xsi:type="dcterms:W3CDTF">2018-07-31T17:04:00Z</dcterms:created>
  <dcterms:modified xsi:type="dcterms:W3CDTF">2018-08-01T13:13:00Z</dcterms:modified>
</cp:coreProperties>
</file>