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clara"/>
        <w:tblpPr w:leftFromText="180" w:rightFromText="180" w:vertAnchor="page" w:horzAnchor="margin" w:tblpX="-545" w:tblpY="2251"/>
        <w:tblW w:w="13646" w:type="dxa"/>
        <w:tblLayout w:type="fixed"/>
        <w:tblLook w:val="04A0" w:firstRow="1" w:lastRow="0" w:firstColumn="1" w:lastColumn="0" w:noHBand="0" w:noVBand="1"/>
      </w:tblPr>
      <w:tblGrid>
        <w:gridCol w:w="6115"/>
        <w:gridCol w:w="2160"/>
        <w:gridCol w:w="2880"/>
        <w:gridCol w:w="2401"/>
        <w:gridCol w:w="90"/>
      </w:tblGrid>
      <w:tr w:rsidR="003E3A1F" w:rsidTr="00AE5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D333D9">
            <w:pPr>
              <w:ind w:right="-14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 w:colFirst="4" w:colLast="4"/>
            <w:r w:rsidRPr="003B44C6">
              <w:rPr>
                <w:rFonts w:cstheme="minorHAnsi"/>
                <w:sz w:val="24"/>
                <w:szCs w:val="24"/>
              </w:rPr>
              <w:t>EMPRESA</w:t>
            </w:r>
          </w:p>
        </w:tc>
        <w:tc>
          <w:tcPr>
            <w:tcW w:w="2160" w:type="dxa"/>
          </w:tcPr>
          <w:p w:rsidR="003E3A1F" w:rsidRPr="003B44C6" w:rsidRDefault="003E3A1F" w:rsidP="00D333D9">
            <w:pPr>
              <w:ind w:righ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NÚMERO DE REGISTRO</w:t>
            </w:r>
          </w:p>
        </w:tc>
        <w:tc>
          <w:tcPr>
            <w:tcW w:w="2880" w:type="dxa"/>
          </w:tcPr>
          <w:p w:rsidR="003E3A1F" w:rsidRPr="003B44C6" w:rsidRDefault="003E3A1F" w:rsidP="00D333D9">
            <w:pPr>
              <w:ind w:righ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FECHA DE APROBACIÓN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D333D9">
            <w:pPr>
              <w:ind w:righ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NÚMERO TELEFÓNICO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ASISA Research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Grolip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>, S.</w:t>
            </w:r>
            <w:proofErr w:type="gramStart"/>
            <w:r w:rsidRPr="003B44C6">
              <w:rPr>
                <w:rFonts w:cstheme="minorHAnsi"/>
                <w:sz w:val="24"/>
                <w:szCs w:val="24"/>
              </w:rPr>
              <w:t>R.L</w:t>
            </w:r>
            <w:proofErr w:type="gramEnd"/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REES-2019-004-001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809-333-2121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Consultores Estratégicos de Marketing,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REES-2019-004-002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809-757-6643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Investigaciones RD RASA,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REES-2019-004-003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849-356-9864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Sigma Dos República Dominicana,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REES-2019-004-004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849-859-7177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</w:rPr>
              <w:t>Newlink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Dominicana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>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REES-2019-004-005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809-331-1127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José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Dorín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Cabrera Mercadología, E.R.I.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REES-2019-004-006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809-519-5252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NG Media,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REES-2019-004-007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809-356-0261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Sistemas Globales, S.R.L. SISGLO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REES-2019-004-008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12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829-855-2400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New Partners,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REES-2019-004-009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12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829-718-0888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GALLUP República Dominicana,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REES-2019-004-010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849-353-0958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</w:rPr>
              <w:t>Servi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-Marketing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Interactivo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Pr="003B44C6">
              <w:rPr>
                <w:rFonts w:cstheme="minorHAnsi"/>
                <w:sz w:val="24"/>
                <w:szCs w:val="24"/>
              </w:rPr>
              <w:t>SMI,S.R.L.</w:t>
            </w:r>
            <w:proofErr w:type="gramEnd"/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REES-2019-004-011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809-378-8181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CID, </w:t>
            </w:r>
            <w:r w:rsidRPr="003B44C6">
              <w:rPr>
                <w:rFonts w:cstheme="minorHAnsi"/>
                <w:sz w:val="24"/>
                <w:szCs w:val="24"/>
                <w:lang w:val="es-DO"/>
              </w:rPr>
              <w:t>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REES-2019-004-012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809-683-0390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Herrera, Almonte y Asociados,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REES-2019-004-013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849-207-6993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Mercado &amp; Cuantificaciones y Asociados,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REES-2019-004-014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809-763-1120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Centro Económico del Cibao,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REES-2019-004-015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809-222-4011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3E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Consulting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>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REES-2019-004-016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17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829-523-8720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</w:rPr>
              <w:t>Palmapp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>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REES-2019-004-017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17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809-909-2020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Markestrategia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ME,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REES-2019-004-018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 7de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829-961-9164</w:t>
            </w:r>
          </w:p>
        </w:tc>
      </w:tr>
      <w:tr w:rsidR="003E3A1F" w:rsidTr="003E3A1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Instituto Dominicano de Estudios Aplicados, Mercadeos y Encuestas, IDEAM, S.R.L.</w:t>
            </w:r>
          </w:p>
        </w:tc>
        <w:tc>
          <w:tcPr>
            <w:tcW w:w="2160" w:type="dxa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REES-2019-004-019</w:t>
            </w:r>
          </w:p>
        </w:tc>
        <w:tc>
          <w:tcPr>
            <w:tcW w:w="2880" w:type="dxa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17 de mayo del 2019</w:t>
            </w:r>
          </w:p>
        </w:tc>
        <w:tc>
          <w:tcPr>
            <w:tcW w:w="2491" w:type="dxa"/>
            <w:gridSpan w:val="2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829-741-6554</w:t>
            </w:r>
          </w:p>
        </w:tc>
      </w:tr>
      <w:tr w:rsidR="003E3A1F" w:rsidTr="003E3A1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</w:rPr>
              <w:t>Globussines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Consulting Group,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REES-2019-004-020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17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849-410-3601</w:t>
            </w:r>
          </w:p>
        </w:tc>
      </w:tr>
      <w:tr w:rsidR="003E3A1F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Emevenca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Dominicana, S.R.L.</w:t>
            </w:r>
          </w:p>
        </w:tc>
        <w:tc>
          <w:tcPr>
            <w:tcW w:w="2160" w:type="dxa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REES-2019-004-021</w:t>
            </w:r>
          </w:p>
        </w:tc>
        <w:tc>
          <w:tcPr>
            <w:tcW w:w="2880" w:type="dxa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17 de mayo del 2019</w:t>
            </w:r>
          </w:p>
        </w:tc>
        <w:tc>
          <w:tcPr>
            <w:tcW w:w="2491" w:type="dxa"/>
            <w:gridSpan w:val="2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809-537-7644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Estudios e Investigaciones Profesionales ACXIONA, S.R.L.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REES-2019-06-022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829-787-7322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AARASEC RESEARCH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REES-2019-06-023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809-274-5455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VCR &amp; Asociados, S.R.L.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REES-2019-06-024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809-563-1211</w:t>
            </w:r>
          </w:p>
        </w:tc>
      </w:tr>
      <w:tr w:rsidR="003E3A1F" w:rsidRPr="00E665FD" w:rsidTr="00D333D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VALGASA,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D333D9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809-770-3947  </w:t>
            </w: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lastRenderedPageBreak/>
              <w:t>829-981-7930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lastRenderedPageBreak/>
              <w:t>Zogby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Analytics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>, LLC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809-476-6707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ABC Marketing Consultoría y Asesoramiento, E.I.R.L.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REES-2019-06-027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5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809-476-6707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GEODATA SURVEY,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REES-2019-06-028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18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junio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829-630-4497</w:t>
            </w:r>
          </w:p>
        </w:tc>
      </w:tr>
      <w:tr w:rsidR="003E3A1F" w:rsidRPr="00E665FD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BRAIN MARKET RESEARCH,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REES-2019-06-029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18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junio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D333D9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829-290-9294   </w:t>
            </w: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809-748-5843</w:t>
            </w:r>
          </w:p>
        </w:tc>
      </w:tr>
      <w:tr w:rsidR="003E3A1F" w:rsidRPr="005E4AB5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Datos Madrid Global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Consulting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>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809-467-9684</w:t>
            </w:r>
          </w:p>
        </w:tc>
      </w:tr>
      <w:tr w:rsidR="003E3A1F" w:rsidRPr="005E4AB5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DATAMARKET,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REES-2019-06-031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809-563-3596</w:t>
            </w:r>
          </w:p>
        </w:tc>
      </w:tr>
      <w:tr w:rsidR="003E3A1F" w:rsidRPr="005E4AB5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JR-MARKETING ALTERNATIVO-RD,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REES-2019-06-032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18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junio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829-280-1455</w:t>
            </w:r>
          </w:p>
        </w:tc>
      </w:tr>
      <w:tr w:rsidR="003E3A1F" w:rsidRPr="00122FE4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Centro de Investigación de Mercado y Asociados, CIMERAN.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REES-2019-06-033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junio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809-427-6100</w:t>
            </w:r>
          </w:p>
        </w:tc>
      </w:tr>
      <w:tr w:rsidR="003E3A1F" w:rsidRPr="00122FE4" w:rsidTr="003E3A1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Propraxis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Marketing, S.A.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REES-2019-007-034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24 de julio del 2019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849-859-7177</w:t>
            </w:r>
          </w:p>
        </w:tc>
      </w:tr>
      <w:tr w:rsidR="003E3A1F" w:rsidRPr="0039508A" w:rsidTr="003E3A1F">
        <w:trPr>
          <w:gridAfter w:val="1"/>
          <w:wAfter w:w="90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SERVINFAS-SERVICIOS DE INFORMACIÓN,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REES-2019-007-035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24 de julio del 2019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809-732-4223</w:t>
            </w:r>
          </w:p>
        </w:tc>
      </w:tr>
      <w:tr w:rsidR="003E3A1F" w:rsidRPr="0039508A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CCD Contacto Directo Consultores,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REES-2019-007-036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24 de julio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809-721-0228</w:t>
            </w:r>
          </w:p>
        </w:tc>
      </w:tr>
      <w:tr w:rsidR="003E3A1F" w:rsidRPr="0039508A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ARJ GLOBAL STATISTICS &amp; RESEARCH,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REES-2019-008-037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1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agosto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809-741-1641</w:t>
            </w:r>
          </w:p>
        </w:tc>
      </w:tr>
      <w:tr w:rsidR="003E3A1F" w:rsidRPr="004E7F59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Centro de Investigación y Desarrollo Organizacional, CIDO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REES-2019-008-038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</w:t>
            </w:r>
            <w:r w:rsidRPr="003B44C6">
              <w:rPr>
                <w:rFonts w:cstheme="minorHAnsi"/>
                <w:sz w:val="24"/>
                <w:szCs w:val="24"/>
              </w:rPr>
              <w:t xml:space="preserve">1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agosto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809-988-3113</w:t>
            </w:r>
          </w:p>
        </w:tc>
      </w:tr>
      <w:tr w:rsidR="003E3A1F" w:rsidRPr="004E7F59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PARAMETRYCA,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REES-2019-008-039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14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809-697-8587</w:t>
            </w:r>
          </w:p>
        </w:tc>
      </w:tr>
      <w:tr w:rsidR="003E3A1F" w:rsidRPr="004E7F59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GLOBAL MARKETING &amp; PUBLICIDAD, GIEMARKP, S.R.L.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829-748-3252</w:t>
            </w:r>
          </w:p>
        </w:tc>
      </w:tr>
      <w:tr w:rsidR="003E3A1F" w:rsidRPr="004E7F59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CRIB CONSULTING, S.R.L.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829-523-8720</w:t>
            </w:r>
          </w:p>
        </w:tc>
      </w:tr>
      <w:tr w:rsidR="003E3A1F" w:rsidRPr="004E7F59" w:rsidTr="003E3A1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CORPMONT MARKETING &amp; PUBLICIDAD, S.A.-CPI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809-792-1240</w:t>
            </w:r>
          </w:p>
        </w:tc>
      </w:tr>
      <w:tr w:rsidR="003E3A1F" w:rsidRPr="004E7F59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DATINCORP, S.R.L.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829-262-4057</w:t>
            </w:r>
          </w:p>
        </w:tc>
      </w:tr>
      <w:tr w:rsidR="003E3A1F" w:rsidRPr="005A4DFD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GRUPO F &amp; E, S.R.L.(PROMUNIKA)</w:t>
            </w:r>
          </w:p>
        </w:tc>
        <w:tc>
          <w:tcPr>
            <w:tcW w:w="2160" w:type="dxa"/>
            <w:shd w:val="clear" w:color="auto" w:fill="auto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D333D9" w:rsidP="00D333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>
              <w:rPr>
                <w:rFonts w:cstheme="minorHAnsi"/>
                <w:sz w:val="24"/>
                <w:szCs w:val="24"/>
                <w:lang w:val="es-DO"/>
              </w:rPr>
              <w:t xml:space="preserve"> </w:t>
            </w:r>
            <w:r w:rsidR="003E3A1F"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809-420-1011    </w:t>
            </w: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809-620-0051</w:t>
            </w:r>
          </w:p>
        </w:tc>
      </w:tr>
      <w:tr w:rsidR="003E3A1F" w:rsidRPr="005A4DFD" w:rsidTr="00D333D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Consorcio de Comunicaciones Mercadeo, Imagen y Estrategia Dominicana (CCMIED),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REES-2019-008-045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29 de agosto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809-750-9217</w:t>
            </w: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</w:p>
        </w:tc>
      </w:tr>
      <w:tr w:rsidR="003E3A1F" w:rsidRPr="005A4DFD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Stagwell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Marketing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Group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LLC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REES-2019-09-046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septiembre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809-566-3232</w:t>
            </w:r>
          </w:p>
        </w:tc>
      </w:tr>
      <w:tr w:rsidR="003E3A1F" w:rsidRPr="005A4DFD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Polnav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 Asesores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REES-2019-09-47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septiembre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809-669-1118</w:t>
            </w:r>
          </w:p>
        </w:tc>
      </w:tr>
      <w:tr w:rsidR="003E3A1F" w:rsidRPr="005A4DFD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PUBLIXT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REES-2019-09-48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septiembre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849-250-1111</w:t>
            </w:r>
          </w:p>
        </w:tc>
      </w:tr>
      <w:tr w:rsidR="003E3A1F" w:rsidRPr="005A4DFD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HORIZON RESEARCH LLC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REES-2019-09-49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septiembre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809-413-0413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Catalejos de Mercados,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REES-2019-09-50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18 de septiembre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829-804-7351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Global Strategy Group, GOSC,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REES-2019-10-51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23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octubre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809-669-1833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lastRenderedPageBreak/>
              <w:t>APD Consulting Group,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REES-2019-10-52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23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octubre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809-860-7185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Josue Brito Consulting Group-JB Consulting Group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REES-2019-11-53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25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noviembre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849-739-3001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Nora Isabel Quintero Ortiz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REES-2019-11-54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25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noviembre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809-476-6707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Soluciones Digitales y Cartográficas (SODIC),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REES-2019-11-55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25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noviembre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2019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809-415-3065</w:t>
            </w:r>
          </w:p>
        </w:tc>
      </w:tr>
      <w:tr w:rsidR="003E3A1F" w:rsidRPr="008F6301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B44C6">
              <w:rPr>
                <w:rFonts w:cstheme="minorHAnsi"/>
                <w:sz w:val="24"/>
                <w:szCs w:val="24"/>
              </w:rPr>
              <w:t>Xerius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Research &amp; Consulting,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REES-2020-02-56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25 de </w:t>
            </w:r>
            <w:proofErr w:type="spellStart"/>
            <w:r w:rsidRPr="003B44C6">
              <w:rPr>
                <w:rFonts w:cstheme="minorHAnsi"/>
                <w:sz w:val="24"/>
                <w:szCs w:val="24"/>
              </w:rPr>
              <w:t>febrero</w:t>
            </w:r>
            <w:proofErr w:type="spellEnd"/>
            <w:r w:rsidRPr="003B44C6">
              <w:rPr>
                <w:rFonts w:cstheme="minorHAnsi"/>
                <w:sz w:val="24"/>
                <w:szCs w:val="24"/>
              </w:rPr>
              <w:t xml:space="preserve"> del 2020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 xml:space="preserve">849-751-6321    </w:t>
            </w:r>
          </w:p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829-924-8856</w:t>
            </w:r>
          </w:p>
        </w:tc>
      </w:tr>
      <w:tr w:rsidR="003E3A1F" w:rsidRPr="006C6972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Consulta S.A. de C.V. (Consulta Mitofsky)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REES-2020-02-57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25 de febrero del 2020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mortega@consulta.com.mx</w:t>
            </w:r>
          </w:p>
        </w:tc>
      </w:tr>
      <w:tr w:rsidR="003E3A1F" w:rsidRPr="006C6972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Greenberg Quinlan Rosner Research Inc.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B44C6">
              <w:rPr>
                <w:rFonts w:cstheme="minorHAnsi"/>
                <w:sz w:val="24"/>
                <w:szCs w:val="24"/>
              </w:rPr>
              <w:t>REES-2020-02-58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D333D9" w:rsidP="00D333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28 de </w:t>
            </w:r>
            <w:proofErr w:type="spellStart"/>
            <w:r w:rsidR="009A5500"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>ebrero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del 2020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3E3A1F" w:rsidRPr="0024652A" w:rsidTr="003E3A1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 xml:space="preserve">Grupo Investigación y Desarrollo </w:t>
            </w:r>
            <w:proofErr w:type="spellStart"/>
            <w:r w:rsidRPr="003B44C6">
              <w:rPr>
                <w:rFonts w:cstheme="minorHAnsi"/>
                <w:sz w:val="24"/>
                <w:szCs w:val="24"/>
                <w:lang w:val="es-DO"/>
              </w:rPr>
              <w:t>Lerebours</w:t>
            </w:r>
            <w:proofErr w:type="spellEnd"/>
            <w:r w:rsidRPr="003B44C6">
              <w:rPr>
                <w:rFonts w:cstheme="minorHAnsi"/>
                <w:sz w:val="24"/>
                <w:szCs w:val="24"/>
                <w:lang w:val="es-DO"/>
              </w:rPr>
              <w:t>, S.R.L.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3A1F" w:rsidRPr="003B44C6" w:rsidRDefault="003E3A1F" w:rsidP="003E3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REES-2020-02-59</w:t>
            </w:r>
          </w:p>
        </w:tc>
        <w:tc>
          <w:tcPr>
            <w:tcW w:w="2880" w:type="dxa"/>
            <w:shd w:val="clear" w:color="auto" w:fill="auto"/>
          </w:tcPr>
          <w:p w:rsidR="003E3A1F" w:rsidRPr="003B44C6" w:rsidRDefault="00D333D9" w:rsidP="00D333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>
              <w:rPr>
                <w:rFonts w:cstheme="minorHAnsi"/>
                <w:sz w:val="24"/>
                <w:szCs w:val="24"/>
                <w:lang w:val="es-DO"/>
              </w:rPr>
              <w:t>30 de enero del 2020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:rsidR="003E3A1F" w:rsidRPr="003B44C6" w:rsidRDefault="003E3A1F" w:rsidP="003E3A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DO"/>
              </w:rPr>
            </w:pPr>
            <w:r w:rsidRPr="003B44C6">
              <w:rPr>
                <w:rFonts w:cstheme="minorHAnsi"/>
                <w:sz w:val="24"/>
                <w:szCs w:val="24"/>
                <w:lang w:val="es-DO"/>
              </w:rPr>
              <w:t>829-830-3722</w:t>
            </w:r>
          </w:p>
        </w:tc>
      </w:tr>
      <w:bookmarkEnd w:id="0"/>
    </w:tbl>
    <w:p w:rsidR="00CB625F" w:rsidRPr="0024652A" w:rsidRDefault="00CB625F" w:rsidP="002849FC">
      <w:pPr>
        <w:jc w:val="center"/>
        <w:rPr>
          <w:b/>
          <w:sz w:val="28"/>
          <w:u w:val="single"/>
          <w:lang w:val="es-DO"/>
        </w:rPr>
      </w:pPr>
    </w:p>
    <w:sectPr w:rsidR="00CB625F" w:rsidRPr="0024652A" w:rsidSect="003B44C6">
      <w:headerReference w:type="default" r:id="rId6"/>
      <w:footerReference w:type="default" r:id="rId7"/>
      <w:pgSz w:w="15840" w:h="12240" w:orient="landscape"/>
      <w:pgMar w:top="117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88" w:rsidRDefault="00C94D88" w:rsidP="00E665FD">
      <w:pPr>
        <w:spacing w:after="0" w:line="240" w:lineRule="auto"/>
      </w:pPr>
      <w:r>
        <w:separator/>
      </w:r>
    </w:p>
  </w:endnote>
  <w:endnote w:type="continuationSeparator" w:id="0">
    <w:p w:rsidR="00C94D88" w:rsidRDefault="00C94D88" w:rsidP="00E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376467"/>
      <w:docPartObj>
        <w:docPartGallery w:val="Page Numbers (Bottom of Page)"/>
        <w:docPartUnique/>
      </w:docPartObj>
    </w:sdtPr>
    <w:sdtContent>
      <w:p w:rsidR="00AE5FCD" w:rsidRDefault="00AE5FC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E5FCD" w:rsidRDefault="00AE5F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88" w:rsidRDefault="00C94D88" w:rsidP="00E665FD">
      <w:pPr>
        <w:spacing w:after="0" w:line="240" w:lineRule="auto"/>
      </w:pPr>
      <w:r>
        <w:separator/>
      </w:r>
    </w:p>
  </w:footnote>
  <w:footnote w:type="continuationSeparator" w:id="0">
    <w:p w:rsidR="00C94D88" w:rsidRDefault="00C94D88" w:rsidP="00E6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FD" w:rsidRPr="00E665FD" w:rsidRDefault="00E665FD" w:rsidP="003B44C6">
    <w:pPr>
      <w:jc w:val="center"/>
    </w:pPr>
    <w:r w:rsidRPr="007A09DC">
      <w:rPr>
        <w:b/>
        <w:sz w:val="28"/>
        <w:u w:val="single"/>
      </w:rPr>
      <w:t>LISTADO D</w:t>
    </w:r>
    <w:r>
      <w:rPr>
        <w:b/>
        <w:sz w:val="28"/>
        <w:u w:val="single"/>
      </w:rPr>
      <w:t>E EMPRESAS REGISTRADAS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52"/>
    <w:rsid w:val="00001256"/>
    <w:rsid w:val="00025504"/>
    <w:rsid w:val="00062B8B"/>
    <w:rsid w:val="00086961"/>
    <w:rsid w:val="000E5A77"/>
    <w:rsid w:val="00122FE4"/>
    <w:rsid w:val="00127EDB"/>
    <w:rsid w:val="00175561"/>
    <w:rsid w:val="001B2AA8"/>
    <w:rsid w:val="001F61F2"/>
    <w:rsid w:val="00242CD1"/>
    <w:rsid w:val="0024652A"/>
    <w:rsid w:val="00270C55"/>
    <w:rsid w:val="002849FC"/>
    <w:rsid w:val="00315313"/>
    <w:rsid w:val="00315D6A"/>
    <w:rsid w:val="00317D57"/>
    <w:rsid w:val="00326897"/>
    <w:rsid w:val="0039508A"/>
    <w:rsid w:val="003B3070"/>
    <w:rsid w:val="003B44C6"/>
    <w:rsid w:val="003E0865"/>
    <w:rsid w:val="003E3A1F"/>
    <w:rsid w:val="003E73DD"/>
    <w:rsid w:val="0042729B"/>
    <w:rsid w:val="00447352"/>
    <w:rsid w:val="004D11EF"/>
    <w:rsid w:val="004D5F35"/>
    <w:rsid w:val="004E091D"/>
    <w:rsid w:val="004E7F59"/>
    <w:rsid w:val="00553E4D"/>
    <w:rsid w:val="00574AE0"/>
    <w:rsid w:val="00586925"/>
    <w:rsid w:val="005A4DFD"/>
    <w:rsid w:val="005E4AB5"/>
    <w:rsid w:val="006A5399"/>
    <w:rsid w:val="006A7ED4"/>
    <w:rsid w:val="006B2D2B"/>
    <w:rsid w:val="006C6972"/>
    <w:rsid w:val="006C77CD"/>
    <w:rsid w:val="0073330E"/>
    <w:rsid w:val="00745522"/>
    <w:rsid w:val="007A09DC"/>
    <w:rsid w:val="008559DC"/>
    <w:rsid w:val="008B23BA"/>
    <w:rsid w:val="008F6301"/>
    <w:rsid w:val="00973777"/>
    <w:rsid w:val="009A5500"/>
    <w:rsid w:val="00A263B0"/>
    <w:rsid w:val="00A653AC"/>
    <w:rsid w:val="00A80ED5"/>
    <w:rsid w:val="00A91BAF"/>
    <w:rsid w:val="00AD0D41"/>
    <w:rsid w:val="00AE5FCD"/>
    <w:rsid w:val="00B74A43"/>
    <w:rsid w:val="00BA3A8A"/>
    <w:rsid w:val="00BE06DD"/>
    <w:rsid w:val="00BE256A"/>
    <w:rsid w:val="00BE354F"/>
    <w:rsid w:val="00C56721"/>
    <w:rsid w:val="00C664DA"/>
    <w:rsid w:val="00C94D88"/>
    <w:rsid w:val="00CB625F"/>
    <w:rsid w:val="00CC2A40"/>
    <w:rsid w:val="00D333D9"/>
    <w:rsid w:val="00D44077"/>
    <w:rsid w:val="00D8600A"/>
    <w:rsid w:val="00DC2B55"/>
    <w:rsid w:val="00E40E22"/>
    <w:rsid w:val="00E665FD"/>
    <w:rsid w:val="00E92BB7"/>
    <w:rsid w:val="00EB0109"/>
    <w:rsid w:val="00F11FDB"/>
    <w:rsid w:val="00F372A9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B762"/>
  <w15:chartTrackingRefBased/>
  <w15:docId w15:val="{BF648519-464E-4FC0-ADD3-85E3704D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E5A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2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29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6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5FD"/>
  </w:style>
  <w:style w:type="paragraph" w:styleId="Piedepgina">
    <w:name w:val="footer"/>
    <w:basedOn w:val="Normal"/>
    <w:link w:val="PiedepginaCar"/>
    <w:uiPriority w:val="99"/>
    <w:unhideWhenUsed/>
    <w:rsid w:val="00E6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Herasme</dc:creator>
  <cp:keywords/>
  <dc:description/>
  <cp:lastModifiedBy>Ramon H. Espiñeira Ceballos</cp:lastModifiedBy>
  <cp:revision>16</cp:revision>
  <cp:lastPrinted>2019-07-16T17:09:00Z</cp:lastPrinted>
  <dcterms:created xsi:type="dcterms:W3CDTF">2020-04-24T15:56:00Z</dcterms:created>
  <dcterms:modified xsi:type="dcterms:W3CDTF">2020-04-24T16:06:00Z</dcterms:modified>
</cp:coreProperties>
</file>